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EBEE" w14:textId="77777777" w:rsidR="00186305" w:rsidRDefault="009D300B" w:rsidP="00186305">
      <w:pPr>
        <w:spacing w:after="0" w:line="240" w:lineRule="auto"/>
        <w:jc w:val="center"/>
        <w:rPr>
          <w:rFonts w:ascii="Times New Roman" w:eastAsia="Times New Roman" w:hAnsi="Times New Roman" w:cs="Times New Roman"/>
          <w:b/>
          <w:sz w:val="24"/>
          <w:szCs w:val="24"/>
        </w:rPr>
      </w:pPr>
      <w:r w:rsidRPr="009D300B">
        <w:rPr>
          <w:rFonts w:ascii="Times New Roman" w:hAnsi="Times New Roman" w:cs="Times New Roman"/>
          <w:b/>
          <w:sz w:val="24"/>
          <w:szCs w:val="24"/>
        </w:rPr>
        <w:t xml:space="preserve">ROKIŠKIO RAJONO SAVIVALDYBĖS TARYBOS </w:t>
      </w:r>
      <w:r w:rsidR="007456BD" w:rsidRPr="009D300B">
        <w:rPr>
          <w:rFonts w:ascii="Times New Roman" w:hAnsi="Times New Roman" w:cs="Times New Roman"/>
          <w:b/>
          <w:sz w:val="24"/>
          <w:szCs w:val="24"/>
        </w:rPr>
        <w:t>SPRENDIMO PROJEKTO</w:t>
      </w:r>
      <w:r w:rsidRPr="009D300B">
        <w:rPr>
          <w:rFonts w:ascii="Times New Roman" w:hAnsi="Times New Roman" w:cs="Times New Roman"/>
          <w:b/>
          <w:sz w:val="24"/>
          <w:szCs w:val="24"/>
        </w:rPr>
        <w:t>,,</w:t>
      </w:r>
      <w:r w:rsidRPr="009D300B">
        <w:rPr>
          <w:rFonts w:ascii="Times New Roman" w:eastAsia="Times New Roman" w:hAnsi="Times New Roman" w:cs="Times New Roman"/>
          <w:b/>
          <w:sz w:val="24"/>
          <w:szCs w:val="24"/>
        </w:rPr>
        <w:t xml:space="preserve">DĖL PINIGINĖS SOCIALINĖS PARAMOS NEPASITURINTIEMS GYVENTOJAMS TEIKIMO TVARKOS APRAŠO PATVIRTINIMO“ </w:t>
      </w:r>
    </w:p>
    <w:p w14:paraId="5891E200" w14:textId="05F14969" w:rsidR="007456BD" w:rsidRPr="009D300B" w:rsidRDefault="007456BD" w:rsidP="00186305">
      <w:pPr>
        <w:spacing w:after="0" w:line="240" w:lineRule="auto"/>
        <w:jc w:val="center"/>
        <w:rPr>
          <w:rFonts w:ascii="Times New Roman" w:hAnsi="Times New Roman" w:cs="Times New Roman"/>
          <w:b/>
          <w:sz w:val="24"/>
          <w:szCs w:val="24"/>
        </w:rPr>
      </w:pPr>
      <w:r w:rsidRPr="009D300B">
        <w:rPr>
          <w:rFonts w:ascii="Times New Roman" w:hAnsi="Times New Roman" w:cs="Times New Roman"/>
          <w:b/>
          <w:sz w:val="24"/>
          <w:szCs w:val="24"/>
        </w:rPr>
        <w:t>AIŠKINAMASIS RAŠTAS</w:t>
      </w:r>
    </w:p>
    <w:p w14:paraId="4E1D5A0F" w14:textId="77777777" w:rsidR="00186305" w:rsidRDefault="00186305" w:rsidP="00186305">
      <w:pPr>
        <w:spacing w:after="0" w:line="240" w:lineRule="auto"/>
        <w:jc w:val="center"/>
        <w:rPr>
          <w:rFonts w:ascii="Times New Roman" w:hAnsi="Times New Roman" w:cs="Times New Roman"/>
          <w:sz w:val="24"/>
          <w:szCs w:val="24"/>
        </w:rPr>
      </w:pPr>
    </w:p>
    <w:p w14:paraId="5891E201" w14:textId="428A48F3" w:rsidR="007456BD" w:rsidRDefault="007456BD" w:rsidP="00186305">
      <w:pPr>
        <w:spacing w:after="0" w:line="240" w:lineRule="auto"/>
        <w:jc w:val="center"/>
        <w:rPr>
          <w:rFonts w:ascii="Times New Roman" w:hAnsi="Times New Roman" w:cs="Times New Roman"/>
          <w:sz w:val="24"/>
          <w:szCs w:val="24"/>
        </w:rPr>
      </w:pPr>
      <w:r w:rsidRPr="009D300B">
        <w:rPr>
          <w:rFonts w:ascii="Times New Roman" w:hAnsi="Times New Roman" w:cs="Times New Roman"/>
          <w:sz w:val="24"/>
          <w:szCs w:val="24"/>
        </w:rPr>
        <w:t>2023-09-28</w:t>
      </w:r>
    </w:p>
    <w:p w14:paraId="10CE52AA" w14:textId="77777777" w:rsidR="00186305" w:rsidRDefault="00186305" w:rsidP="00186305">
      <w:pPr>
        <w:spacing w:after="0" w:line="240" w:lineRule="auto"/>
        <w:jc w:val="center"/>
        <w:rPr>
          <w:rFonts w:ascii="Times New Roman" w:hAnsi="Times New Roman" w:cs="Times New Roman"/>
          <w:sz w:val="24"/>
          <w:szCs w:val="24"/>
        </w:rPr>
      </w:pPr>
    </w:p>
    <w:p w14:paraId="56837AF3" w14:textId="77777777" w:rsidR="00186305" w:rsidRPr="009D300B" w:rsidRDefault="00186305" w:rsidP="00186305">
      <w:pPr>
        <w:spacing w:after="0" w:line="240" w:lineRule="auto"/>
        <w:jc w:val="center"/>
        <w:rPr>
          <w:rFonts w:ascii="Times New Roman" w:hAnsi="Times New Roman" w:cs="Times New Roman"/>
          <w:sz w:val="24"/>
          <w:szCs w:val="24"/>
        </w:rPr>
      </w:pPr>
    </w:p>
    <w:p w14:paraId="5891E202" w14:textId="77777777" w:rsidR="00B82BBD" w:rsidRPr="009D300B" w:rsidRDefault="00B82BBD" w:rsidP="00186305">
      <w:pPr>
        <w:spacing w:after="0" w:line="240" w:lineRule="auto"/>
        <w:rPr>
          <w:rFonts w:ascii="Times New Roman" w:hAnsi="Times New Roman" w:cs="Times New Roman"/>
          <w:sz w:val="24"/>
          <w:szCs w:val="24"/>
        </w:rPr>
      </w:pPr>
      <w:r w:rsidRPr="009D300B">
        <w:rPr>
          <w:rFonts w:ascii="Times New Roman" w:hAnsi="Times New Roman" w:cs="Times New Roman"/>
          <w:sz w:val="24"/>
          <w:szCs w:val="24"/>
        </w:rPr>
        <w:t xml:space="preserve">Projekto rengėjas – Socialinės </w:t>
      </w:r>
      <w:r w:rsidR="007456BD" w:rsidRPr="009D300B">
        <w:rPr>
          <w:rFonts w:ascii="Times New Roman" w:hAnsi="Times New Roman" w:cs="Times New Roman"/>
          <w:sz w:val="24"/>
          <w:szCs w:val="24"/>
        </w:rPr>
        <w:t xml:space="preserve">paramos </w:t>
      </w:r>
      <w:r w:rsidR="00C91861" w:rsidRPr="009D300B">
        <w:rPr>
          <w:rFonts w:ascii="Times New Roman" w:hAnsi="Times New Roman" w:cs="Times New Roman"/>
          <w:sz w:val="24"/>
          <w:szCs w:val="24"/>
        </w:rPr>
        <w:t>ir sveikatos skyriaus vyriausioji</w:t>
      </w:r>
      <w:r w:rsidR="007456BD" w:rsidRPr="009D300B">
        <w:rPr>
          <w:rFonts w:ascii="Times New Roman" w:hAnsi="Times New Roman" w:cs="Times New Roman"/>
          <w:sz w:val="24"/>
          <w:szCs w:val="24"/>
        </w:rPr>
        <w:t xml:space="preserve"> specialistė Rasa Baranovskienė</w:t>
      </w:r>
      <w:r w:rsidRPr="009D300B">
        <w:rPr>
          <w:rFonts w:ascii="Times New Roman" w:hAnsi="Times New Roman" w:cs="Times New Roman"/>
          <w:sz w:val="24"/>
          <w:szCs w:val="24"/>
        </w:rPr>
        <w:t>.</w:t>
      </w:r>
    </w:p>
    <w:p w14:paraId="5891E203" w14:textId="58B9E855" w:rsidR="00B82BBD" w:rsidRDefault="00B82BBD" w:rsidP="001863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Pranešėjas komitetų ir </w:t>
      </w:r>
      <w:r w:rsidR="009D300B">
        <w:rPr>
          <w:rFonts w:ascii="Times New Roman" w:hAnsi="Times New Roman" w:cs="Times New Roman"/>
          <w:sz w:val="24"/>
          <w:szCs w:val="24"/>
        </w:rPr>
        <w:t>t</w:t>
      </w:r>
      <w:r>
        <w:rPr>
          <w:rFonts w:ascii="Times New Roman" w:hAnsi="Times New Roman" w:cs="Times New Roman"/>
          <w:sz w:val="24"/>
          <w:szCs w:val="24"/>
        </w:rPr>
        <w:t>aryb</w:t>
      </w:r>
      <w:r w:rsidR="007456BD">
        <w:rPr>
          <w:rFonts w:ascii="Times New Roman" w:hAnsi="Times New Roman" w:cs="Times New Roman"/>
          <w:sz w:val="24"/>
          <w:szCs w:val="24"/>
        </w:rPr>
        <w:t>os posėdžiuose – Rasa Baranovskienė</w:t>
      </w:r>
      <w:r>
        <w:rPr>
          <w:rFonts w:ascii="Times New Roman" w:hAnsi="Times New Roman" w:cs="Times New Roman"/>
          <w:sz w:val="24"/>
          <w:szCs w:val="24"/>
        </w:rPr>
        <w:t>.</w:t>
      </w:r>
    </w:p>
    <w:tbl>
      <w:tblPr>
        <w:tblStyle w:val="Lentelstinklelis"/>
        <w:tblW w:w="0" w:type="auto"/>
        <w:tblLook w:val="04A0" w:firstRow="1" w:lastRow="0" w:firstColumn="1" w:lastColumn="0" w:noHBand="0" w:noVBand="1"/>
      </w:tblPr>
      <w:tblGrid>
        <w:gridCol w:w="396"/>
        <w:gridCol w:w="2657"/>
        <w:gridCol w:w="6575"/>
      </w:tblGrid>
      <w:tr w:rsidR="00B82BBD" w14:paraId="5891E210" w14:textId="77777777" w:rsidTr="000A2D90">
        <w:trPr>
          <w:trHeight w:val="1937"/>
        </w:trPr>
        <w:tc>
          <w:tcPr>
            <w:tcW w:w="396" w:type="dxa"/>
            <w:tcBorders>
              <w:top w:val="single" w:sz="4" w:space="0" w:color="auto"/>
              <w:left w:val="single" w:sz="4" w:space="0" w:color="auto"/>
              <w:bottom w:val="single" w:sz="4" w:space="0" w:color="auto"/>
              <w:right w:val="single" w:sz="4" w:space="0" w:color="auto"/>
            </w:tcBorders>
            <w:hideMark/>
          </w:tcPr>
          <w:p w14:paraId="5891E204" w14:textId="77777777" w:rsidR="00B82BBD" w:rsidRDefault="00B82BBD">
            <w:pPr>
              <w:rPr>
                <w:sz w:val="24"/>
                <w:szCs w:val="24"/>
              </w:rPr>
            </w:pPr>
            <w:r>
              <w:rPr>
                <w:sz w:val="24"/>
                <w:szCs w:val="24"/>
              </w:rPr>
              <w:t>1.</w:t>
            </w:r>
          </w:p>
        </w:tc>
        <w:tc>
          <w:tcPr>
            <w:tcW w:w="2689" w:type="dxa"/>
            <w:tcBorders>
              <w:top w:val="single" w:sz="4" w:space="0" w:color="auto"/>
              <w:left w:val="single" w:sz="4" w:space="0" w:color="auto"/>
              <w:bottom w:val="single" w:sz="4" w:space="0" w:color="auto"/>
              <w:right w:val="single" w:sz="4" w:space="0" w:color="auto"/>
            </w:tcBorders>
          </w:tcPr>
          <w:p w14:paraId="5891E205" w14:textId="77777777" w:rsidR="00B82BBD" w:rsidRDefault="00B82BBD">
            <w:pPr>
              <w:rPr>
                <w:sz w:val="24"/>
                <w:szCs w:val="24"/>
              </w:rPr>
            </w:pPr>
            <w:r>
              <w:rPr>
                <w:sz w:val="24"/>
                <w:szCs w:val="24"/>
              </w:rPr>
              <w:t>Sprendimo projekto tikslas ir uždaviniai</w:t>
            </w:r>
          </w:p>
          <w:p w14:paraId="5891E206" w14:textId="77777777" w:rsidR="00B82BBD" w:rsidRDefault="00B82BBD">
            <w:pPr>
              <w:rPr>
                <w:sz w:val="24"/>
                <w:szCs w:val="24"/>
              </w:rPr>
            </w:pPr>
          </w:p>
          <w:p w14:paraId="5891E207" w14:textId="77777777" w:rsidR="00B82BBD" w:rsidRDefault="00B82BBD">
            <w:pPr>
              <w:rPr>
                <w:sz w:val="24"/>
                <w:szCs w:val="24"/>
              </w:rPr>
            </w:pPr>
          </w:p>
          <w:p w14:paraId="5891E208" w14:textId="77777777" w:rsidR="00B82BBD" w:rsidRDefault="00B82BBD">
            <w:pPr>
              <w:rPr>
                <w:sz w:val="24"/>
                <w:szCs w:val="24"/>
              </w:rPr>
            </w:pPr>
          </w:p>
          <w:p w14:paraId="5891E209" w14:textId="77777777" w:rsidR="00B82BBD" w:rsidRDefault="00B82BBD">
            <w:pPr>
              <w:rPr>
                <w:sz w:val="24"/>
                <w:szCs w:val="24"/>
              </w:rPr>
            </w:pPr>
          </w:p>
          <w:p w14:paraId="5891E20D" w14:textId="77777777" w:rsidR="00B82BBD" w:rsidRDefault="00B82BBD">
            <w:pPr>
              <w:rPr>
                <w:sz w:val="24"/>
                <w:szCs w:val="24"/>
              </w:rPr>
            </w:pPr>
          </w:p>
        </w:tc>
        <w:tc>
          <w:tcPr>
            <w:tcW w:w="6712" w:type="dxa"/>
            <w:tcBorders>
              <w:top w:val="single" w:sz="4" w:space="0" w:color="auto"/>
              <w:left w:val="single" w:sz="4" w:space="0" w:color="auto"/>
              <w:bottom w:val="single" w:sz="4" w:space="0" w:color="auto"/>
              <w:right w:val="single" w:sz="4" w:space="0" w:color="auto"/>
            </w:tcBorders>
            <w:hideMark/>
          </w:tcPr>
          <w:p w14:paraId="5891E20E" w14:textId="28FB941F" w:rsidR="00B82BBD" w:rsidRDefault="00B82BBD" w:rsidP="00357E60">
            <w:pPr>
              <w:jc w:val="both"/>
              <w:rPr>
                <w:sz w:val="24"/>
                <w:szCs w:val="24"/>
              </w:rPr>
            </w:pPr>
            <w:r>
              <w:rPr>
                <w:sz w:val="24"/>
                <w:szCs w:val="24"/>
              </w:rPr>
              <w:t>Tarybos sprendimo projekto tikslas</w:t>
            </w:r>
            <w:r w:rsidR="00C41BFE">
              <w:rPr>
                <w:sz w:val="24"/>
                <w:szCs w:val="24"/>
              </w:rPr>
              <w:t xml:space="preserve"> – </w:t>
            </w:r>
            <w:r w:rsidR="00357E60">
              <w:rPr>
                <w:sz w:val="24"/>
                <w:szCs w:val="24"/>
              </w:rPr>
              <w:t>patvirtinti Piniginės socialinės paramos nepasiturintiems gyventojams teikimo tvarkos aprašą.</w:t>
            </w:r>
          </w:p>
          <w:p w14:paraId="5891E20F" w14:textId="77777777" w:rsidR="00B82BBD" w:rsidRDefault="00B82BBD" w:rsidP="00357E60">
            <w:pPr>
              <w:jc w:val="both"/>
              <w:rPr>
                <w:sz w:val="24"/>
                <w:szCs w:val="24"/>
              </w:rPr>
            </w:pPr>
            <w:r>
              <w:rPr>
                <w:sz w:val="24"/>
                <w:szCs w:val="24"/>
              </w:rPr>
              <w:t xml:space="preserve">Piniginės socialinės paramos teikimo tvarkos aprašas keičiamas pasikeitus Lietuvos Respublikos </w:t>
            </w:r>
            <w:r w:rsidR="00357E60">
              <w:rPr>
                <w:sz w:val="24"/>
                <w:szCs w:val="24"/>
              </w:rPr>
              <w:t xml:space="preserve">Piniginės socialinės paramos nepasiturintiems gyventojams. </w:t>
            </w:r>
          </w:p>
        </w:tc>
      </w:tr>
      <w:tr w:rsidR="00B82BBD" w14:paraId="5891E21B" w14:textId="77777777" w:rsidTr="00B82BBD">
        <w:trPr>
          <w:trHeight w:val="1498"/>
        </w:trPr>
        <w:tc>
          <w:tcPr>
            <w:tcW w:w="396" w:type="dxa"/>
            <w:tcBorders>
              <w:top w:val="single" w:sz="4" w:space="0" w:color="auto"/>
              <w:left w:val="single" w:sz="4" w:space="0" w:color="auto"/>
              <w:bottom w:val="single" w:sz="4" w:space="0" w:color="auto"/>
              <w:right w:val="single" w:sz="4" w:space="0" w:color="auto"/>
            </w:tcBorders>
            <w:hideMark/>
          </w:tcPr>
          <w:p w14:paraId="5891E211" w14:textId="77777777" w:rsidR="00B82BBD" w:rsidRDefault="00B82BBD">
            <w:pPr>
              <w:rPr>
                <w:sz w:val="24"/>
                <w:szCs w:val="24"/>
              </w:rPr>
            </w:pPr>
            <w:r>
              <w:rPr>
                <w:sz w:val="24"/>
                <w:szCs w:val="24"/>
              </w:rPr>
              <w:t xml:space="preserve">2. </w:t>
            </w:r>
          </w:p>
        </w:tc>
        <w:tc>
          <w:tcPr>
            <w:tcW w:w="2689" w:type="dxa"/>
            <w:tcBorders>
              <w:top w:val="single" w:sz="4" w:space="0" w:color="auto"/>
              <w:left w:val="single" w:sz="4" w:space="0" w:color="auto"/>
              <w:bottom w:val="single" w:sz="4" w:space="0" w:color="auto"/>
              <w:right w:val="single" w:sz="4" w:space="0" w:color="auto"/>
            </w:tcBorders>
          </w:tcPr>
          <w:p w14:paraId="5891E212" w14:textId="77777777" w:rsidR="00B82BBD" w:rsidRDefault="00B82BBD">
            <w:pPr>
              <w:rPr>
                <w:sz w:val="24"/>
                <w:szCs w:val="24"/>
              </w:rPr>
            </w:pPr>
            <w:r>
              <w:rPr>
                <w:sz w:val="24"/>
                <w:szCs w:val="24"/>
              </w:rPr>
              <w:t xml:space="preserve">Šiuo metu galiojančios ir teikiamu klausimu siūlomos naujos teisinio reguliavimo </w:t>
            </w:r>
          </w:p>
          <w:p w14:paraId="5891E213" w14:textId="77777777" w:rsidR="00B82BBD" w:rsidRDefault="00B82BBD">
            <w:pPr>
              <w:rPr>
                <w:sz w:val="24"/>
                <w:szCs w:val="24"/>
              </w:rPr>
            </w:pPr>
            <w:r>
              <w:rPr>
                <w:sz w:val="24"/>
                <w:szCs w:val="24"/>
              </w:rPr>
              <w:t>nuostatos</w:t>
            </w:r>
          </w:p>
          <w:p w14:paraId="5891E214" w14:textId="77777777" w:rsidR="00B82BBD" w:rsidRDefault="00B82BBD">
            <w:pPr>
              <w:rPr>
                <w:sz w:val="24"/>
                <w:szCs w:val="24"/>
              </w:rPr>
            </w:pPr>
          </w:p>
          <w:p w14:paraId="5891E215" w14:textId="77777777" w:rsidR="00B82BBD" w:rsidRDefault="00B82BBD">
            <w:pPr>
              <w:rPr>
                <w:sz w:val="24"/>
                <w:szCs w:val="24"/>
              </w:rPr>
            </w:pPr>
          </w:p>
          <w:p w14:paraId="5891E216" w14:textId="77777777" w:rsidR="00B82BBD" w:rsidRDefault="00B82BBD">
            <w:pPr>
              <w:rPr>
                <w:sz w:val="24"/>
                <w:szCs w:val="24"/>
              </w:rPr>
            </w:pPr>
          </w:p>
        </w:tc>
        <w:tc>
          <w:tcPr>
            <w:tcW w:w="6712" w:type="dxa"/>
            <w:tcBorders>
              <w:top w:val="single" w:sz="4" w:space="0" w:color="auto"/>
              <w:left w:val="single" w:sz="4" w:space="0" w:color="auto"/>
              <w:bottom w:val="single" w:sz="4" w:space="0" w:color="auto"/>
              <w:right w:val="single" w:sz="4" w:space="0" w:color="auto"/>
            </w:tcBorders>
          </w:tcPr>
          <w:p w14:paraId="5891E217" w14:textId="4C76F576" w:rsidR="00197D6A" w:rsidRPr="00D22C74" w:rsidRDefault="00B82BBD" w:rsidP="005B53A6">
            <w:pPr>
              <w:ind w:firstLine="720"/>
              <w:jc w:val="both"/>
              <w:rPr>
                <w:sz w:val="24"/>
                <w:szCs w:val="24"/>
              </w:rPr>
            </w:pPr>
            <w:r w:rsidRPr="00D22C74">
              <w:rPr>
                <w:sz w:val="24"/>
                <w:szCs w:val="24"/>
              </w:rPr>
              <w:t>Tarybos sprendimo projektas parengtas vad</w:t>
            </w:r>
            <w:r w:rsidR="00197D6A" w:rsidRPr="00D22C74">
              <w:rPr>
                <w:sz w:val="24"/>
                <w:szCs w:val="24"/>
              </w:rPr>
              <w:t xml:space="preserve">ovaujantis Lietuvos Respublikos </w:t>
            </w:r>
            <w:r w:rsidR="00FA55ED">
              <w:rPr>
                <w:sz w:val="24"/>
                <w:szCs w:val="24"/>
              </w:rPr>
              <w:t>p</w:t>
            </w:r>
            <w:r w:rsidR="00197D6A" w:rsidRPr="00D22C74">
              <w:rPr>
                <w:sz w:val="24"/>
                <w:szCs w:val="24"/>
              </w:rPr>
              <w:t>iniginės socialinės paramos nepasiturintiems gyventojams įstatymo 4 straipsnio 2 dalimi, kurioje nustatyta, kad Savivaldybės taryba tvirtina socialinės paramos teikimo tvarkos aprašą, kuriame turi būti numatyta  piniginės socialinės paramos skyrimo ir mokėjimo tvarką (prašymų-paraiškų priėmimo; trūkstamų dokumentų pateikimo; duomenų apie turtą pateikimo; piniginės socialinės paramos skyrimo ir mokėjimo; prašymus-paraiškas pateikusių asmenų informavimo apie piniginės socialinės paramos skyrimą ar neskyrimą; neteisėtai gautos ar išmokėtos piniginės socialinės paramos išskaičiavimo; paskirtos, bet laiku neatsiimtos piniginės socialinės paramos, taip pat mirus asmeniui, kurio vardu bendrai gyvenantiems asmenims mokama piniginė socialinė parama, arba mirus vienam gyvenančiam asmeniui paskirtos ir iki kito mėnesio po jo mirties neišmokėtos piniginės socialinės paramos išmokėjimo procedūras)</w:t>
            </w:r>
            <w:r w:rsidR="00FA55ED">
              <w:rPr>
                <w:sz w:val="24"/>
                <w:szCs w:val="24"/>
              </w:rPr>
              <w:t>.</w:t>
            </w:r>
            <w:r w:rsidR="00197D6A" w:rsidRPr="00D22C74">
              <w:rPr>
                <w:sz w:val="24"/>
                <w:szCs w:val="24"/>
              </w:rPr>
              <w:t xml:space="preserve"> </w:t>
            </w:r>
          </w:p>
          <w:p w14:paraId="5891E218" w14:textId="256BCE48" w:rsidR="00197D6A" w:rsidRPr="00D22C74" w:rsidRDefault="005B53A6">
            <w:pPr>
              <w:jc w:val="both"/>
              <w:rPr>
                <w:sz w:val="24"/>
                <w:szCs w:val="24"/>
              </w:rPr>
            </w:pPr>
            <w:r w:rsidRPr="00C91861">
              <w:rPr>
                <w:sz w:val="24"/>
                <w:szCs w:val="24"/>
              </w:rPr>
              <w:t>Piniginės socialinės paramos nepasiturintiems gyventojams teikimo tvarkos aprašas keičiamas atsižvelgiant į naujai priimtus Lietuvos Respublikos Piniginės socialinės paramos nepasiturintiems gy</w:t>
            </w:r>
            <w:r w:rsidR="00D22C74" w:rsidRPr="00C91861">
              <w:rPr>
                <w:sz w:val="24"/>
                <w:szCs w:val="24"/>
              </w:rPr>
              <w:t>ventojams įstatymo p</w:t>
            </w:r>
            <w:r w:rsidR="005601E3" w:rsidRPr="00C91861">
              <w:rPr>
                <w:sz w:val="24"/>
                <w:szCs w:val="24"/>
              </w:rPr>
              <w:t>asikeitimus dėl turto vertinimo</w:t>
            </w:r>
            <w:r w:rsidR="00FA55ED">
              <w:rPr>
                <w:sz w:val="24"/>
                <w:szCs w:val="24"/>
              </w:rPr>
              <w:t>.</w:t>
            </w:r>
            <w:r w:rsidR="005601E3">
              <w:rPr>
                <w:sz w:val="24"/>
                <w:szCs w:val="24"/>
              </w:rPr>
              <w:t xml:space="preserve"> </w:t>
            </w:r>
          </w:p>
          <w:p w14:paraId="5891E219" w14:textId="1B3B10EA" w:rsidR="00FD732D" w:rsidRPr="00986891" w:rsidRDefault="00D30006" w:rsidP="00FD732D">
            <w:pPr>
              <w:jc w:val="both"/>
              <w:rPr>
                <w:rFonts w:eastAsia="Times New Roman"/>
                <w:color w:val="000000"/>
                <w:sz w:val="24"/>
                <w:szCs w:val="24"/>
              </w:rPr>
            </w:pPr>
            <w:r>
              <w:rPr>
                <w:rFonts w:eastAsia="Times New Roman"/>
                <w:bCs/>
                <w:color w:val="000000"/>
                <w:sz w:val="24"/>
                <w:szCs w:val="24"/>
              </w:rPr>
              <w:t>V</w:t>
            </w:r>
            <w:r w:rsidR="005601E3">
              <w:rPr>
                <w:rFonts w:eastAsia="Times New Roman"/>
                <w:bCs/>
                <w:color w:val="000000"/>
                <w:sz w:val="24"/>
                <w:szCs w:val="24"/>
              </w:rPr>
              <w:t xml:space="preserve">adovaujantis </w:t>
            </w:r>
            <w:r w:rsidR="00D22C74" w:rsidRPr="00D22C74">
              <w:rPr>
                <w:rFonts w:eastAsia="Times New Roman"/>
                <w:bCs/>
                <w:color w:val="000000"/>
                <w:sz w:val="24"/>
                <w:szCs w:val="24"/>
              </w:rPr>
              <w:t>Lietuvos Respublikos piniginės socialinės paramos nepasi</w:t>
            </w:r>
            <w:r w:rsidR="005601E3">
              <w:rPr>
                <w:rFonts w:eastAsia="Times New Roman"/>
                <w:bCs/>
                <w:color w:val="000000"/>
                <w:sz w:val="24"/>
                <w:szCs w:val="24"/>
              </w:rPr>
              <w:t xml:space="preserve">turintiems gyventojams įstatymo </w:t>
            </w:r>
            <w:r w:rsidR="00FD732D">
              <w:rPr>
                <w:rFonts w:eastAsia="Times New Roman"/>
                <w:bCs/>
                <w:color w:val="000000"/>
                <w:sz w:val="24"/>
                <w:szCs w:val="24"/>
              </w:rPr>
              <w:t>11 straipsnio</w:t>
            </w:r>
            <w:r w:rsidR="005601E3">
              <w:rPr>
                <w:rFonts w:eastAsia="Times New Roman"/>
                <w:bCs/>
                <w:color w:val="000000"/>
                <w:sz w:val="24"/>
                <w:szCs w:val="24"/>
              </w:rPr>
              <w:t xml:space="preserve"> </w:t>
            </w:r>
            <w:r w:rsidR="00FD732D">
              <w:rPr>
                <w:rFonts w:eastAsia="Times New Roman"/>
                <w:color w:val="000000"/>
                <w:sz w:val="24"/>
                <w:szCs w:val="24"/>
              </w:rPr>
              <w:t>4 punktu</w:t>
            </w:r>
            <w:r w:rsidR="005601E3">
              <w:rPr>
                <w:rFonts w:eastAsia="Times New Roman"/>
                <w:color w:val="000000"/>
                <w:sz w:val="24"/>
                <w:szCs w:val="24"/>
              </w:rPr>
              <w:t xml:space="preserve">, </w:t>
            </w:r>
            <w:r w:rsidR="00FA55ED">
              <w:rPr>
                <w:rFonts w:eastAsia="Times New Roman"/>
                <w:color w:val="000000"/>
                <w:sz w:val="24"/>
                <w:szCs w:val="24"/>
              </w:rPr>
              <w:t>,,</w:t>
            </w:r>
            <w:r w:rsidR="005601E3">
              <w:rPr>
                <w:rFonts w:eastAsia="Times New Roman"/>
                <w:color w:val="000000"/>
                <w:sz w:val="24"/>
                <w:szCs w:val="24"/>
              </w:rPr>
              <w:t>a</w:t>
            </w:r>
            <w:r w:rsidR="00D22C74" w:rsidRPr="00D22C74">
              <w:rPr>
                <w:rFonts w:eastAsia="Times New Roman"/>
                <w:color w:val="000000"/>
                <w:sz w:val="24"/>
                <w:szCs w:val="24"/>
              </w:rPr>
              <w:t>pskaičiuojant būsto šildymo išlaidas ir karšto vandens išlaidas, &lt;...&gt;; kietojo ar kitokio kuro, kurio faktinės sąnaudos kiekvieną mėnesį nenustatomos, – pagal savivaldybėse patvirtintas vidutines kainas“.</w:t>
            </w:r>
            <w:r w:rsidR="00FD732D">
              <w:rPr>
                <w:rFonts w:eastAsia="Times New Roman"/>
                <w:color w:val="000000"/>
                <w:sz w:val="24"/>
                <w:szCs w:val="24"/>
              </w:rPr>
              <w:t xml:space="preserve"> </w:t>
            </w:r>
            <w:r w:rsidR="00986891" w:rsidRPr="00986891">
              <w:rPr>
                <w:color w:val="000000"/>
                <w:sz w:val="24"/>
                <w:szCs w:val="24"/>
              </w:rPr>
              <w:t>Savivaldybės administracijos Socialinės paramos skyrius</w:t>
            </w:r>
            <w:r w:rsidR="00986891">
              <w:rPr>
                <w:color w:val="000000"/>
                <w:sz w:val="24"/>
                <w:szCs w:val="24"/>
              </w:rPr>
              <w:t xml:space="preserve"> atliko malkų tiekėjų apklausą raštu</w:t>
            </w:r>
            <w:r>
              <w:rPr>
                <w:color w:val="000000"/>
                <w:sz w:val="24"/>
                <w:szCs w:val="24"/>
              </w:rPr>
              <w:t xml:space="preserve"> ir</w:t>
            </w:r>
            <w:r w:rsidR="00986891" w:rsidRPr="00986891">
              <w:rPr>
                <w:color w:val="000000"/>
                <w:sz w:val="24"/>
                <w:szCs w:val="24"/>
              </w:rPr>
              <w:t xml:space="preserve"> internete. Pagal gautą informaciją b</w:t>
            </w:r>
            <w:r w:rsidR="00DD107A">
              <w:rPr>
                <w:color w:val="000000"/>
                <w:sz w:val="24"/>
                <w:szCs w:val="24"/>
              </w:rPr>
              <w:t>uvo apskaičiuota vidutinė malkų kaina,</w:t>
            </w:r>
            <w:r w:rsidR="00986891" w:rsidRPr="00986891">
              <w:rPr>
                <w:color w:val="000000"/>
                <w:sz w:val="24"/>
                <w:szCs w:val="24"/>
              </w:rPr>
              <w:t xml:space="preserve"> (įskaitant pridėtinį vertės mokes</w:t>
            </w:r>
            <w:r w:rsidR="00DD107A">
              <w:rPr>
                <w:color w:val="000000"/>
                <w:sz w:val="24"/>
                <w:szCs w:val="24"/>
              </w:rPr>
              <w:t>tį).</w:t>
            </w:r>
          </w:p>
          <w:p w14:paraId="5891E21A" w14:textId="77777777" w:rsidR="00B82BBD" w:rsidRPr="00FD732D" w:rsidRDefault="00FD732D" w:rsidP="00FD732D">
            <w:pPr>
              <w:jc w:val="both"/>
              <w:rPr>
                <w:rFonts w:eastAsia="Times New Roman"/>
                <w:color w:val="000000"/>
                <w:sz w:val="24"/>
                <w:szCs w:val="24"/>
              </w:rPr>
            </w:pPr>
            <w:r>
              <w:rPr>
                <w:rFonts w:eastAsia="Times New Roman"/>
                <w:color w:val="000000"/>
                <w:sz w:val="24"/>
                <w:szCs w:val="24"/>
              </w:rPr>
              <w:t>V</w:t>
            </w:r>
            <w:r w:rsidRPr="00523B95">
              <w:rPr>
                <w:sz w:val="24"/>
                <w:szCs w:val="24"/>
              </w:rPr>
              <w:t xml:space="preserve">ieno kubinio metro (kietmetrio) malkų kaina </w:t>
            </w:r>
            <w:r w:rsidRPr="00C91861">
              <w:rPr>
                <w:sz w:val="24"/>
                <w:szCs w:val="24"/>
              </w:rPr>
              <w:t>– 50</w:t>
            </w:r>
            <w:r w:rsidR="00C91861" w:rsidRPr="00C91861">
              <w:rPr>
                <w:sz w:val="24"/>
                <w:szCs w:val="24"/>
              </w:rPr>
              <w:t>.00</w:t>
            </w:r>
            <w:r w:rsidRPr="00C91861">
              <w:rPr>
                <w:sz w:val="24"/>
                <w:szCs w:val="24"/>
              </w:rPr>
              <w:t xml:space="preserve">  Eur;</w:t>
            </w:r>
          </w:p>
        </w:tc>
      </w:tr>
      <w:tr w:rsidR="00B82BBD" w14:paraId="5891E22A" w14:textId="77777777" w:rsidTr="005D5348">
        <w:tc>
          <w:tcPr>
            <w:tcW w:w="396" w:type="dxa"/>
            <w:tcBorders>
              <w:top w:val="single" w:sz="4" w:space="0" w:color="auto"/>
              <w:left w:val="single" w:sz="4" w:space="0" w:color="auto"/>
              <w:bottom w:val="single" w:sz="4" w:space="0" w:color="auto"/>
              <w:right w:val="single" w:sz="4" w:space="0" w:color="auto"/>
            </w:tcBorders>
            <w:hideMark/>
          </w:tcPr>
          <w:p w14:paraId="5891E21C" w14:textId="77777777" w:rsidR="00B82BBD" w:rsidRDefault="00B82BBD">
            <w:pPr>
              <w:rPr>
                <w:sz w:val="24"/>
                <w:szCs w:val="24"/>
              </w:rPr>
            </w:pPr>
            <w:r>
              <w:rPr>
                <w:sz w:val="24"/>
                <w:szCs w:val="24"/>
              </w:rPr>
              <w:t>3.</w:t>
            </w:r>
          </w:p>
        </w:tc>
        <w:tc>
          <w:tcPr>
            <w:tcW w:w="2689" w:type="dxa"/>
            <w:tcBorders>
              <w:top w:val="single" w:sz="4" w:space="0" w:color="auto"/>
              <w:left w:val="single" w:sz="4" w:space="0" w:color="auto"/>
              <w:bottom w:val="single" w:sz="4" w:space="0" w:color="auto"/>
              <w:right w:val="single" w:sz="4" w:space="0" w:color="auto"/>
            </w:tcBorders>
          </w:tcPr>
          <w:p w14:paraId="5891E21D" w14:textId="77777777" w:rsidR="00B82BBD" w:rsidRDefault="00B82BBD">
            <w:pPr>
              <w:rPr>
                <w:sz w:val="24"/>
                <w:szCs w:val="24"/>
              </w:rPr>
            </w:pPr>
            <w:r>
              <w:rPr>
                <w:sz w:val="24"/>
                <w:szCs w:val="24"/>
              </w:rPr>
              <w:t>Laukiami rezultatai</w:t>
            </w:r>
          </w:p>
          <w:p w14:paraId="5891E21E" w14:textId="77777777" w:rsidR="00B82BBD" w:rsidRDefault="00B82BBD">
            <w:pPr>
              <w:rPr>
                <w:sz w:val="24"/>
                <w:szCs w:val="24"/>
              </w:rPr>
            </w:pPr>
          </w:p>
          <w:p w14:paraId="5891E21F" w14:textId="77777777" w:rsidR="00B82BBD" w:rsidRDefault="00B82BBD">
            <w:pPr>
              <w:rPr>
                <w:sz w:val="24"/>
                <w:szCs w:val="24"/>
              </w:rPr>
            </w:pPr>
          </w:p>
          <w:p w14:paraId="5891E220" w14:textId="77777777" w:rsidR="00B82BBD" w:rsidRDefault="00B82BBD">
            <w:pPr>
              <w:rPr>
                <w:sz w:val="24"/>
                <w:szCs w:val="24"/>
              </w:rPr>
            </w:pPr>
          </w:p>
          <w:p w14:paraId="5891E221" w14:textId="77777777" w:rsidR="00B82BBD" w:rsidRDefault="00B82BBD">
            <w:pPr>
              <w:rPr>
                <w:sz w:val="24"/>
                <w:szCs w:val="24"/>
              </w:rPr>
            </w:pPr>
          </w:p>
          <w:p w14:paraId="5891E226" w14:textId="77777777" w:rsidR="00B82BBD" w:rsidRDefault="00B82BBD">
            <w:pPr>
              <w:rPr>
                <w:sz w:val="24"/>
                <w:szCs w:val="24"/>
              </w:rPr>
            </w:pPr>
          </w:p>
        </w:tc>
        <w:tc>
          <w:tcPr>
            <w:tcW w:w="6712" w:type="dxa"/>
            <w:tcBorders>
              <w:top w:val="single" w:sz="4" w:space="0" w:color="auto"/>
              <w:left w:val="single" w:sz="4" w:space="0" w:color="auto"/>
              <w:bottom w:val="single" w:sz="4" w:space="0" w:color="auto"/>
              <w:right w:val="single" w:sz="4" w:space="0" w:color="auto"/>
            </w:tcBorders>
          </w:tcPr>
          <w:p w14:paraId="5891E227" w14:textId="77777777" w:rsidR="00D45D08" w:rsidRDefault="00F47070" w:rsidP="00D45D08">
            <w:pPr>
              <w:jc w:val="both"/>
              <w:rPr>
                <w:sz w:val="24"/>
                <w:szCs w:val="24"/>
              </w:rPr>
            </w:pPr>
            <w:r w:rsidRPr="00E94C3A">
              <w:rPr>
                <w:color w:val="000000"/>
                <w:sz w:val="24"/>
                <w:szCs w:val="24"/>
              </w:rPr>
              <w:lastRenderedPageBreak/>
              <w:t xml:space="preserve">Teigiamos pasekmės - pritarus sprendimo </w:t>
            </w:r>
            <w:r w:rsidR="00DD107A" w:rsidRPr="00E94C3A">
              <w:rPr>
                <w:color w:val="000000"/>
                <w:sz w:val="24"/>
                <w:szCs w:val="24"/>
              </w:rPr>
              <w:t>projektui,</w:t>
            </w:r>
            <w:r w:rsidR="00931E87" w:rsidRPr="00E94C3A">
              <w:rPr>
                <w:color w:val="000000"/>
                <w:sz w:val="24"/>
                <w:szCs w:val="24"/>
              </w:rPr>
              <w:t xml:space="preserve"> </w:t>
            </w:r>
            <w:r w:rsidR="00D45D08">
              <w:rPr>
                <w:sz w:val="24"/>
                <w:szCs w:val="24"/>
              </w:rPr>
              <w:t>patvirtintas</w:t>
            </w:r>
            <w:r w:rsidR="00D45D08" w:rsidRPr="00D82A3D">
              <w:rPr>
                <w:sz w:val="24"/>
                <w:szCs w:val="24"/>
              </w:rPr>
              <w:t xml:space="preserve"> tvarkos aprašas leis įgyvendinti Piniginės socialinės paramos </w:t>
            </w:r>
            <w:r w:rsidR="00D45D08" w:rsidRPr="00D82A3D">
              <w:rPr>
                <w:sz w:val="24"/>
                <w:szCs w:val="24"/>
              </w:rPr>
              <w:lastRenderedPageBreak/>
              <w:t>nepasiturintiems gyventojams įstatymo nuostatas</w:t>
            </w:r>
            <w:r w:rsidR="00D45D08">
              <w:rPr>
                <w:sz w:val="24"/>
                <w:szCs w:val="24"/>
              </w:rPr>
              <w:t>.</w:t>
            </w:r>
            <w:r w:rsidR="00D45D08" w:rsidRPr="00E94C3A">
              <w:rPr>
                <w:color w:val="000000"/>
                <w:sz w:val="24"/>
                <w:szCs w:val="24"/>
              </w:rPr>
              <w:t xml:space="preserve"> </w:t>
            </w:r>
            <w:r w:rsidR="00D45D08">
              <w:rPr>
                <w:color w:val="000000"/>
                <w:sz w:val="24"/>
                <w:szCs w:val="24"/>
              </w:rPr>
              <w:t>S</w:t>
            </w:r>
            <w:r w:rsidR="00D45D08" w:rsidRPr="00E94C3A">
              <w:rPr>
                <w:color w:val="000000"/>
                <w:sz w:val="24"/>
                <w:szCs w:val="24"/>
              </w:rPr>
              <w:t xml:space="preserve">ocialinė piniginė parama ir </w:t>
            </w:r>
            <w:r w:rsidR="00D45D08" w:rsidRPr="00E94C3A">
              <w:rPr>
                <w:bCs/>
                <w:sz w:val="24"/>
                <w:szCs w:val="24"/>
              </w:rPr>
              <w:t>būsto šildymo išlaidų, geriamojo vandens išlaidų ir karš</w:t>
            </w:r>
            <w:r w:rsidR="00D45D08">
              <w:rPr>
                <w:bCs/>
                <w:sz w:val="24"/>
                <w:szCs w:val="24"/>
              </w:rPr>
              <w:t>to vandens išlaidų kompensacija</w:t>
            </w:r>
            <w:r w:rsidR="00D45D08" w:rsidRPr="00E94C3A">
              <w:rPr>
                <w:sz w:val="24"/>
                <w:szCs w:val="24"/>
              </w:rPr>
              <w:t xml:space="preserve"> nepasiturintiems gyventojams bus teikiama taikliau</w:t>
            </w:r>
            <w:r w:rsidR="00D45D08">
              <w:rPr>
                <w:sz w:val="24"/>
                <w:szCs w:val="24"/>
              </w:rPr>
              <w:t xml:space="preserve"> ir tikslingiau. </w:t>
            </w:r>
          </w:p>
          <w:p w14:paraId="5891E229" w14:textId="77777777" w:rsidR="00D45D08" w:rsidRPr="0043259D" w:rsidRDefault="00D45D08" w:rsidP="00E94C3A">
            <w:pPr>
              <w:jc w:val="both"/>
              <w:rPr>
                <w:sz w:val="24"/>
                <w:szCs w:val="24"/>
              </w:rPr>
            </w:pPr>
          </w:p>
        </w:tc>
      </w:tr>
      <w:tr w:rsidR="00B82BBD" w14:paraId="5891E231" w14:textId="77777777" w:rsidTr="00B82BBD">
        <w:tc>
          <w:tcPr>
            <w:tcW w:w="396" w:type="dxa"/>
            <w:tcBorders>
              <w:top w:val="single" w:sz="4" w:space="0" w:color="auto"/>
              <w:left w:val="single" w:sz="4" w:space="0" w:color="auto"/>
              <w:bottom w:val="single" w:sz="4" w:space="0" w:color="auto"/>
              <w:right w:val="single" w:sz="4" w:space="0" w:color="auto"/>
            </w:tcBorders>
            <w:hideMark/>
          </w:tcPr>
          <w:p w14:paraId="5891E22B" w14:textId="77777777" w:rsidR="00B82BBD" w:rsidRDefault="00B82BBD">
            <w:pPr>
              <w:rPr>
                <w:sz w:val="24"/>
                <w:szCs w:val="24"/>
              </w:rPr>
            </w:pPr>
            <w:r>
              <w:rPr>
                <w:sz w:val="24"/>
                <w:szCs w:val="24"/>
              </w:rPr>
              <w:lastRenderedPageBreak/>
              <w:t xml:space="preserve">4. </w:t>
            </w:r>
          </w:p>
        </w:tc>
        <w:tc>
          <w:tcPr>
            <w:tcW w:w="2689" w:type="dxa"/>
            <w:tcBorders>
              <w:top w:val="single" w:sz="4" w:space="0" w:color="auto"/>
              <w:left w:val="single" w:sz="4" w:space="0" w:color="auto"/>
              <w:bottom w:val="single" w:sz="4" w:space="0" w:color="auto"/>
              <w:right w:val="single" w:sz="4" w:space="0" w:color="auto"/>
            </w:tcBorders>
          </w:tcPr>
          <w:p w14:paraId="5891E22C" w14:textId="77777777" w:rsidR="00B82BBD" w:rsidRDefault="00B82BBD">
            <w:pPr>
              <w:rPr>
                <w:sz w:val="24"/>
                <w:szCs w:val="24"/>
              </w:rPr>
            </w:pPr>
            <w:r>
              <w:rPr>
                <w:sz w:val="24"/>
                <w:szCs w:val="24"/>
              </w:rPr>
              <w:t>Lėšų poreikis ir šaltiniai</w:t>
            </w:r>
          </w:p>
          <w:p w14:paraId="5891E22D" w14:textId="77777777" w:rsidR="00B82BBD" w:rsidRDefault="00B82BBD">
            <w:pPr>
              <w:rPr>
                <w:sz w:val="24"/>
                <w:szCs w:val="24"/>
              </w:rPr>
            </w:pPr>
          </w:p>
          <w:p w14:paraId="5891E22F" w14:textId="77777777" w:rsidR="00B82BBD" w:rsidRDefault="00B82BBD">
            <w:pPr>
              <w:rPr>
                <w:sz w:val="24"/>
                <w:szCs w:val="24"/>
              </w:rPr>
            </w:pPr>
          </w:p>
        </w:tc>
        <w:tc>
          <w:tcPr>
            <w:tcW w:w="6712" w:type="dxa"/>
            <w:tcBorders>
              <w:top w:val="single" w:sz="4" w:space="0" w:color="auto"/>
              <w:left w:val="single" w:sz="4" w:space="0" w:color="auto"/>
              <w:bottom w:val="single" w:sz="4" w:space="0" w:color="auto"/>
              <w:right w:val="single" w:sz="4" w:space="0" w:color="auto"/>
            </w:tcBorders>
            <w:hideMark/>
          </w:tcPr>
          <w:p w14:paraId="5891E230" w14:textId="77777777" w:rsidR="00B82BBD" w:rsidRDefault="00B82BBD">
            <w:pPr>
              <w:rPr>
                <w:sz w:val="24"/>
                <w:szCs w:val="24"/>
              </w:rPr>
            </w:pPr>
            <w:r>
              <w:rPr>
                <w:sz w:val="24"/>
                <w:szCs w:val="24"/>
              </w:rPr>
              <w:t xml:space="preserve">Tarybos sprendimo  įgyvendinimui nebus reikalingos papildomos savivaldybės biudžeto lėšos.  </w:t>
            </w:r>
          </w:p>
        </w:tc>
      </w:tr>
      <w:tr w:rsidR="00B82BBD" w14:paraId="5891E235" w14:textId="77777777" w:rsidTr="00B82BBD">
        <w:tc>
          <w:tcPr>
            <w:tcW w:w="396" w:type="dxa"/>
            <w:tcBorders>
              <w:top w:val="single" w:sz="4" w:space="0" w:color="auto"/>
              <w:left w:val="single" w:sz="4" w:space="0" w:color="auto"/>
              <w:bottom w:val="single" w:sz="4" w:space="0" w:color="auto"/>
              <w:right w:val="single" w:sz="4" w:space="0" w:color="auto"/>
            </w:tcBorders>
            <w:hideMark/>
          </w:tcPr>
          <w:p w14:paraId="5891E232" w14:textId="77777777" w:rsidR="00B82BBD" w:rsidRDefault="00B82BBD">
            <w:pPr>
              <w:rPr>
                <w:sz w:val="24"/>
                <w:szCs w:val="24"/>
              </w:rPr>
            </w:pPr>
            <w:r>
              <w:rPr>
                <w:sz w:val="24"/>
                <w:szCs w:val="24"/>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5891E233" w14:textId="77777777" w:rsidR="00B82BBD" w:rsidRDefault="00B82BBD">
            <w:pPr>
              <w:rPr>
                <w:sz w:val="24"/>
                <w:szCs w:val="24"/>
              </w:rPr>
            </w:pPr>
            <w:r>
              <w:rPr>
                <w:sz w:val="24"/>
                <w:szCs w:val="24"/>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5891E234" w14:textId="77777777" w:rsidR="00B82BBD" w:rsidRDefault="00967C12">
            <w:pPr>
              <w:rPr>
                <w:sz w:val="24"/>
                <w:szCs w:val="24"/>
              </w:rPr>
            </w:pPr>
            <w:r>
              <w:rPr>
                <w:sz w:val="24"/>
                <w:szCs w:val="24"/>
              </w:rPr>
              <w:t>Atliktas antikorupcinis teisės akto projekto vertinimas, parengta pažyma.</w:t>
            </w:r>
          </w:p>
        </w:tc>
      </w:tr>
      <w:tr w:rsidR="00B82BBD" w14:paraId="5891E23B" w14:textId="77777777" w:rsidTr="00B82BBD">
        <w:tc>
          <w:tcPr>
            <w:tcW w:w="396" w:type="dxa"/>
            <w:tcBorders>
              <w:top w:val="single" w:sz="4" w:space="0" w:color="auto"/>
              <w:left w:val="single" w:sz="4" w:space="0" w:color="auto"/>
              <w:bottom w:val="single" w:sz="4" w:space="0" w:color="auto"/>
              <w:right w:val="single" w:sz="4" w:space="0" w:color="auto"/>
            </w:tcBorders>
            <w:hideMark/>
          </w:tcPr>
          <w:p w14:paraId="5891E236" w14:textId="77777777" w:rsidR="00B82BBD" w:rsidRDefault="00B82BBD">
            <w:pPr>
              <w:rPr>
                <w:sz w:val="24"/>
                <w:szCs w:val="24"/>
              </w:rPr>
            </w:pPr>
            <w:r>
              <w:rPr>
                <w:sz w:val="24"/>
                <w:szCs w:val="24"/>
              </w:rPr>
              <w:t xml:space="preserve">6. </w:t>
            </w:r>
          </w:p>
        </w:tc>
        <w:tc>
          <w:tcPr>
            <w:tcW w:w="2689" w:type="dxa"/>
            <w:tcBorders>
              <w:top w:val="single" w:sz="4" w:space="0" w:color="auto"/>
              <w:left w:val="single" w:sz="4" w:space="0" w:color="auto"/>
              <w:bottom w:val="single" w:sz="4" w:space="0" w:color="auto"/>
              <w:right w:val="single" w:sz="4" w:space="0" w:color="auto"/>
            </w:tcBorders>
          </w:tcPr>
          <w:p w14:paraId="5891E239" w14:textId="538012E5" w:rsidR="00B82BBD" w:rsidRDefault="00B82BBD">
            <w:pPr>
              <w:rPr>
                <w:sz w:val="24"/>
                <w:szCs w:val="24"/>
              </w:rPr>
            </w:pPr>
            <w:r>
              <w:rPr>
                <w:color w:val="000000"/>
                <w:sz w:val="24"/>
                <w:szCs w:val="24"/>
                <w:shd w:val="clear" w:color="auto" w:fill="FFFFFF"/>
              </w:rPr>
              <w:t>Kiti sprendimui priimti reikalingi pagrindimai, skaičiavimai ar paaiškinimai</w:t>
            </w:r>
          </w:p>
        </w:tc>
        <w:tc>
          <w:tcPr>
            <w:tcW w:w="6712" w:type="dxa"/>
            <w:tcBorders>
              <w:top w:val="single" w:sz="4" w:space="0" w:color="auto"/>
              <w:left w:val="single" w:sz="4" w:space="0" w:color="auto"/>
              <w:bottom w:val="single" w:sz="4" w:space="0" w:color="auto"/>
              <w:right w:val="single" w:sz="4" w:space="0" w:color="auto"/>
            </w:tcBorders>
          </w:tcPr>
          <w:p w14:paraId="5891E23A" w14:textId="7DE3D4AC" w:rsidR="00B82BBD" w:rsidRPr="00242329" w:rsidRDefault="00242329">
            <w:pPr>
              <w:rPr>
                <w:color w:val="000000" w:themeColor="text1"/>
                <w:sz w:val="24"/>
                <w:szCs w:val="24"/>
              </w:rPr>
            </w:pPr>
            <w:r w:rsidRPr="00242329">
              <w:rPr>
                <w:color w:val="000000" w:themeColor="text1"/>
                <w:sz w:val="24"/>
                <w:szCs w:val="24"/>
              </w:rPr>
              <w:t>Pridedamas priedas (</w:t>
            </w:r>
            <w:r w:rsidR="00FA55ED">
              <w:rPr>
                <w:color w:val="000000" w:themeColor="text1"/>
                <w:sz w:val="24"/>
                <w:szCs w:val="24"/>
              </w:rPr>
              <w:t>k</w:t>
            </w:r>
            <w:r w:rsidRPr="00242329">
              <w:rPr>
                <w:color w:val="000000" w:themeColor="text1"/>
                <w:sz w:val="24"/>
                <w:szCs w:val="24"/>
              </w:rPr>
              <w:t>ietojo ar kitokio kuro tiekėjų apklausos duomenys)</w:t>
            </w:r>
          </w:p>
        </w:tc>
      </w:tr>
      <w:tr w:rsidR="00B82BBD" w14:paraId="5891E240" w14:textId="77777777" w:rsidTr="00B82BBD">
        <w:tc>
          <w:tcPr>
            <w:tcW w:w="396" w:type="dxa"/>
            <w:tcBorders>
              <w:top w:val="single" w:sz="4" w:space="0" w:color="auto"/>
              <w:left w:val="single" w:sz="4" w:space="0" w:color="auto"/>
              <w:bottom w:val="single" w:sz="4" w:space="0" w:color="auto"/>
              <w:right w:val="single" w:sz="4" w:space="0" w:color="auto"/>
            </w:tcBorders>
            <w:hideMark/>
          </w:tcPr>
          <w:p w14:paraId="5891E23C" w14:textId="77777777" w:rsidR="00B82BBD" w:rsidRDefault="00B82BBD">
            <w:pPr>
              <w:rPr>
                <w:sz w:val="24"/>
                <w:szCs w:val="24"/>
              </w:rPr>
            </w:pPr>
            <w:r>
              <w:rPr>
                <w:sz w:val="24"/>
                <w:szCs w:val="24"/>
              </w:rPr>
              <w:t>7.</w:t>
            </w:r>
          </w:p>
        </w:tc>
        <w:tc>
          <w:tcPr>
            <w:tcW w:w="2689" w:type="dxa"/>
            <w:tcBorders>
              <w:top w:val="single" w:sz="4" w:space="0" w:color="auto"/>
              <w:left w:val="single" w:sz="4" w:space="0" w:color="auto"/>
              <w:bottom w:val="single" w:sz="4" w:space="0" w:color="auto"/>
              <w:right w:val="single" w:sz="4" w:space="0" w:color="auto"/>
            </w:tcBorders>
          </w:tcPr>
          <w:p w14:paraId="5891E23D" w14:textId="77777777" w:rsidR="00B82BBD" w:rsidRDefault="00B82BBD">
            <w:pPr>
              <w:rPr>
                <w:sz w:val="24"/>
                <w:szCs w:val="24"/>
              </w:rPr>
            </w:pPr>
            <w:r>
              <w:rPr>
                <w:sz w:val="24"/>
                <w:szCs w:val="24"/>
              </w:rPr>
              <w:t>Sprendimo projekto lyginamasis variantas (jeigu teikiamas sprendimo pakeitimo projektas)</w:t>
            </w:r>
          </w:p>
          <w:p w14:paraId="5891E23E" w14:textId="77777777" w:rsidR="00B82BBD" w:rsidRDefault="00B82BBD">
            <w:pPr>
              <w:rPr>
                <w:sz w:val="24"/>
                <w:szCs w:val="24"/>
              </w:rPr>
            </w:pPr>
          </w:p>
        </w:tc>
        <w:tc>
          <w:tcPr>
            <w:tcW w:w="6712" w:type="dxa"/>
            <w:tcBorders>
              <w:top w:val="single" w:sz="4" w:space="0" w:color="auto"/>
              <w:left w:val="single" w:sz="4" w:space="0" w:color="auto"/>
              <w:bottom w:val="single" w:sz="4" w:space="0" w:color="auto"/>
              <w:right w:val="single" w:sz="4" w:space="0" w:color="auto"/>
            </w:tcBorders>
            <w:hideMark/>
          </w:tcPr>
          <w:p w14:paraId="5891E23F" w14:textId="77777777" w:rsidR="00B82BBD" w:rsidRDefault="00B82BBD">
            <w:pPr>
              <w:rPr>
                <w:sz w:val="24"/>
                <w:szCs w:val="24"/>
              </w:rPr>
            </w:pPr>
          </w:p>
        </w:tc>
      </w:tr>
    </w:tbl>
    <w:p w14:paraId="5891E241" w14:textId="77777777" w:rsidR="00B82BBD" w:rsidRDefault="00B82BBD" w:rsidP="00B82BBD">
      <w:pPr>
        <w:rPr>
          <w:sz w:val="24"/>
          <w:szCs w:val="24"/>
        </w:rPr>
      </w:pPr>
    </w:p>
    <w:p w14:paraId="5891E242" w14:textId="77777777" w:rsidR="00B82BBD" w:rsidRDefault="00B82BBD" w:rsidP="00B82BBD">
      <w:pPr>
        <w:rPr>
          <w:sz w:val="24"/>
          <w:szCs w:val="24"/>
        </w:rPr>
      </w:pPr>
    </w:p>
    <w:p w14:paraId="5891E243" w14:textId="77777777" w:rsidR="00D30006" w:rsidRDefault="00D30006" w:rsidP="00B82BBD">
      <w:pPr>
        <w:rPr>
          <w:sz w:val="24"/>
          <w:szCs w:val="24"/>
        </w:rPr>
      </w:pPr>
    </w:p>
    <w:p w14:paraId="5891E244" w14:textId="77777777" w:rsidR="00D30006" w:rsidRDefault="00D30006" w:rsidP="00B82BBD">
      <w:pPr>
        <w:rPr>
          <w:sz w:val="24"/>
          <w:szCs w:val="24"/>
        </w:rPr>
      </w:pPr>
    </w:p>
    <w:p w14:paraId="5891E245" w14:textId="77777777" w:rsidR="00D30006" w:rsidRDefault="00D30006" w:rsidP="00B82BBD">
      <w:pPr>
        <w:rPr>
          <w:sz w:val="24"/>
          <w:szCs w:val="24"/>
        </w:rPr>
      </w:pPr>
    </w:p>
    <w:p w14:paraId="5891E246" w14:textId="77777777" w:rsidR="00D30006" w:rsidRDefault="00D30006" w:rsidP="00B82BBD">
      <w:pPr>
        <w:rPr>
          <w:sz w:val="24"/>
          <w:szCs w:val="24"/>
        </w:rPr>
      </w:pPr>
    </w:p>
    <w:p w14:paraId="5891E247" w14:textId="77777777" w:rsidR="00D30006" w:rsidRDefault="00D30006" w:rsidP="00B82BBD">
      <w:pPr>
        <w:rPr>
          <w:sz w:val="24"/>
          <w:szCs w:val="24"/>
        </w:rPr>
      </w:pPr>
    </w:p>
    <w:p w14:paraId="5891E248" w14:textId="77777777" w:rsidR="00B82BBD" w:rsidRDefault="00B82BBD" w:rsidP="00B82BBD">
      <w:pPr>
        <w:rPr>
          <w:sz w:val="24"/>
          <w:szCs w:val="24"/>
        </w:rPr>
      </w:pPr>
    </w:p>
    <w:p w14:paraId="099B20DA" w14:textId="77777777" w:rsidR="000A2D90" w:rsidRDefault="000A2D90" w:rsidP="00B82BBD">
      <w:pPr>
        <w:rPr>
          <w:sz w:val="24"/>
          <w:szCs w:val="24"/>
        </w:rPr>
      </w:pPr>
    </w:p>
    <w:p w14:paraId="2ACABE16" w14:textId="77777777" w:rsidR="000A2D90" w:rsidRDefault="000A2D90" w:rsidP="00B82BBD">
      <w:pPr>
        <w:rPr>
          <w:sz w:val="24"/>
          <w:szCs w:val="24"/>
        </w:rPr>
      </w:pPr>
    </w:p>
    <w:p w14:paraId="5B3D473F" w14:textId="77777777" w:rsidR="000A2D90" w:rsidRDefault="000A2D90" w:rsidP="00B82BBD">
      <w:pPr>
        <w:rPr>
          <w:sz w:val="24"/>
          <w:szCs w:val="24"/>
        </w:rPr>
      </w:pPr>
    </w:p>
    <w:p w14:paraId="1A01DB0A" w14:textId="77777777" w:rsidR="000A2D90" w:rsidRDefault="000A2D90" w:rsidP="00B82BBD">
      <w:pPr>
        <w:rPr>
          <w:sz w:val="24"/>
          <w:szCs w:val="24"/>
        </w:rPr>
      </w:pPr>
    </w:p>
    <w:p w14:paraId="3B9EAA72" w14:textId="77777777" w:rsidR="000A2D90" w:rsidRDefault="000A2D90" w:rsidP="00B82BBD">
      <w:pPr>
        <w:rPr>
          <w:sz w:val="24"/>
          <w:szCs w:val="24"/>
        </w:rPr>
      </w:pPr>
    </w:p>
    <w:p w14:paraId="2ECDE490" w14:textId="77777777" w:rsidR="000A2D90" w:rsidRDefault="000A2D90" w:rsidP="00B82BBD">
      <w:pPr>
        <w:rPr>
          <w:sz w:val="24"/>
          <w:szCs w:val="24"/>
        </w:rPr>
      </w:pPr>
    </w:p>
    <w:p w14:paraId="50EB881A" w14:textId="77777777" w:rsidR="00186305" w:rsidRDefault="00186305" w:rsidP="005601E3">
      <w:pPr>
        <w:jc w:val="right"/>
        <w:rPr>
          <w:rFonts w:ascii="Times New Roman" w:hAnsi="Times New Roman" w:cs="Times New Roman"/>
          <w:color w:val="000000"/>
        </w:rPr>
      </w:pPr>
    </w:p>
    <w:p w14:paraId="54694453" w14:textId="77777777" w:rsidR="00186305" w:rsidRDefault="00186305" w:rsidP="005601E3">
      <w:pPr>
        <w:jc w:val="right"/>
        <w:rPr>
          <w:rFonts w:ascii="Times New Roman" w:hAnsi="Times New Roman" w:cs="Times New Roman"/>
          <w:color w:val="000000"/>
        </w:rPr>
      </w:pPr>
    </w:p>
    <w:p w14:paraId="5891E249" w14:textId="76D13EF5" w:rsidR="005601E3" w:rsidRPr="00FA55ED" w:rsidRDefault="005601E3" w:rsidP="005601E3">
      <w:pPr>
        <w:jc w:val="right"/>
        <w:rPr>
          <w:rFonts w:ascii="Times New Roman" w:hAnsi="Times New Roman" w:cs="Times New Roman"/>
          <w:sz w:val="24"/>
          <w:szCs w:val="24"/>
        </w:rPr>
      </w:pPr>
      <w:r w:rsidRPr="00FA55ED">
        <w:rPr>
          <w:rFonts w:ascii="Times New Roman" w:hAnsi="Times New Roman" w:cs="Times New Roman"/>
          <w:color w:val="000000"/>
        </w:rPr>
        <w:lastRenderedPageBreak/>
        <w:t>Aiškinamojo rašto priedas</w:t>
      </w:r>
    </w:p>
    <w:p w14:paraId="5891E24A" w14:textId="77777777" w:rsidR="005601E3" w:rsidRPr="005601E3" w:rsidRDefault="005601E3" w:rsidP="005601E3">
      <w:pPr>
        <w:spacing w:after="0" w:line="240" w:lineRule="auto"/>
        <w:jc w:val="center"/>
        <w:rPr>
          <w:rFonts w:ascii="Times New Roman" w:eastAsia="Times New Roman" w:hAnsi="Times New Roman" w:cs="Times New Roman"/>
          <w:color w:val="000000"/>
          <w:sz w:val="27"/>
          <w:szCs w:val="27"/>
        </w:rPr>
      </w:pPr>
      <w:r w:rsidRPr="005601E3">
        <w:rPr>
          <w:rFonts w:ascii="Times New Roman" w:eastAsia="Times New Roman" w:hAnsi="Times New Roman" w:cs="Times New Roman"/>
          <w:b/>
          <w:bCs/>
          <w:caps/>
          <w:color w:val="000000"/>
        </w:rPr>
        <w:t>KIETOJO AR KITOKIO KURO TIEKĖJŲ APKLAUSOS DUOMENYS</w:t>
      </w:r>
    </w:p>
    <w:p w14:paraId="5891E24B" w14:textId="77777777" w:rsidR="005601E3" w:rsidRPr="005601E3" w:rsidRDefault="005601E3" w:rsidP="005601E3">
      <w:pPr>
        <w:spacing w:after="0" w:line="240" w:lineRule="auto"/>
        <w:jc w:val="center"/>
        <w:rPr>
          <w:rFonts w:ascii="Times New Roman" w:eastAsia="Times New Roman" w:hAnsi="Times New Roman" w:cs="Times New Roman"/>
          <w:color w:val="000000"/>
          <w:sz w:val="27"/>
          <w:szCs w:val="27"/>
        </w:rPr>
      </w:pPr>
      <w:r w:rsidRPr="005601E3">
        <w:rPr>
          <w:rFonts w:ascii="Times New Roman" w:eastAsia="Times New Roman" w:hAnsi="Times New Roman" w:cs="Times New Roman"/>
          <w:b/>
          <w:bCs/>
          <w:color w:val="000000"/>
        </w:rPr>
        <w:t> </w:t>
      </w:r>
    </w:p>
    <w:tbl>
      <w:tblPr>
        <w:tblW w:w="9854" w:type="dxa"/>
        <w:tblCellMar>
          <w:left w:w="0" w:type="dxa"/>
          <w:right w:w="0" w:type="dxa"/>
        </w:tblCellMar>
        <w:tblLook w:val="04A0" w:firstRow="1" w:lastRow="0" w:firstColumn="1" w:lastColumn="0" w:noHBand="0" w:noVBand="1"/>
      </w:tblPr>
      <w:tblGrid>
        <w:gridCol w:w="516"/>
        <w:gridCol w:w="2358"/>
        <w:gridCol w:w="1387"/>
        <w:gridCol w:w="1494"/>
        <w:gridCol w:w="1072"/>
        <w:gridCol w:w="3027"/>
      </w:tblGrid>
      <w:tr w:rsidR="00341EC5" w:rsidRPr="005601E3" w14:paraId="5891E255" w14:textId="77777777" w:rsidTr="00D30006">
        <w:tc>
          <w:tcPr>
            <w:tcW w:w="492" w:type="dxa"/>
            <w:tcBorders>
              <w:top w:val="single" w:sz="8" w:space="0" w:color="auto"/>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14:paraId="5891E24C" w14:textId="77777777" w:rsidR="005601E3" w:rsidRPr="005601E3" w:rsidRDefault="005601E3" w:rsidP="005601E3">
            <w:pPr>
              <w:spacing w:after="0" w:line="240" w:lineRule="auto"/>
              <w:jc w:val="center"/>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Eil.</w:t>
            </w:r>
          </w:p>
          <w:p w14:paraId="5891E24D" w14:textId="77777777" w:rsidR="005601E3" w:rsidRPr="005601E3" w:rsidRDefault="005601E3" w:rsidP="005601E3">
            <w:pPr>
              <w:spacing w:after="0" w:line="240" w:lineRule="auto"/>
              <w:jc w:val="center"/>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Nr.</w:t>
            </w:r>
          </w:p>
        </w:tc>
        <w:tc>
          <w:tcPr>
            <w:tcW w:w="2522"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hideMark/>
          </w:tcPr>
          <w:p w14:paraId="5891E24E" w14:textId="77777777" w:rsidR="005601E3" w:rsidRPr="005601E3" w:rsidRDefault="005601E3" w:rsidP="005601E3">
            <w:pPr>
              <w:spacing w:after="0" w:line="240" w:lineRule="auto"/>
              <w:jc w:val="center"/>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Įmonės pavadinimas</w:t>
            </w:r>
          </w:p>
          <w:p w14:paraId="5891E24F" w14:textId="77777777" w:rsidR="005601E3" w:rsidRPr="005601E3" w:rsidRDefault="005601E3" w:rsidP="005601E3">
            <w:pPr>
              <w:spacing w:after="0" w:line="240" w:lineRule="auto"/>
              <w:jc w:val="center"/>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 </w:t>
            </w:r>
          </w:p>
        </w:tc>
        <w:tc>
          <w:tcPr>
            <w:tcW w:w="1294"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hideMark/>
          </w:tcPr>
          <w:p w14:paraId="5891E250" w14:textId="77777777" w:rsidR="005601E3" w:rsidRPr="005601E3" w:rsidRDefault="005601E3" w:rsidP="005601E3">
            <w:pPr>
              <w:spacing w:after="0" w:line="240" w:lineRule="auto"/>
              <w:jc w:val="center"/>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Kuro pardavimo kaina (be pridėtinės vertės mokesčio)</w:t>
            </w:r>
          </w:p>
        </w:tc>
        <w:tc>
          <w:tcPr>
            <w:tcW w:w="1392"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hideMark/>
          </w:tcPr>
          <w:p w14:paraId="5891E251" w14:textId="77777777" w:rsidR="005601E3" w:rsidRPr="005601E3" w:rsidRDefault="005601E3" w:rsidP="005601E3">
            <w:pPr>
              <w:spacing w:after="0" w:line="240" w:lineRule="auto"/>
              <w:jc w:val="center"/>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Transportavimo paslaugos kaina</w:t>
            </w:r>
          </w:p>
          <w:p w14:paraId="5891E252" w14:textId="77777777" w:rsidR="005601E3" w:rsidRPr="005601E3" w:rsidRDefault="005601E3" w:rsidP="005601E3">
            <w:pPr>
              <w:spacing w:after="0" w:line="240" w:lineRule="auto"/>
              <w:jc w:val="center"/>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(be pridėtinės vertės mokesčio)</w:t>
            </w:r>
          </w:p>
        </w:tc>
        <w:tc>
          <w:tcPr>
            <w:tcW w:w="1004"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hideMark/>
          </w:tcPr>
          <w:p w14:paraId="5891E253" w14:textId="77777777" w:rsidR="005601E3" w:rsidRPr="005601E3" w:rsidRDefault="005601E3" w:rsidP="005601E3">
            <w:pPr>
              <w:spacing w:after="0" w:line="240" w:lineRule="auto"/>
              <w:jc w:val="center"/>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Kuro pardavimo kaina (įskaitant pridėtinį vertės mokestį)</w:t>
            </w:r>
          </w:p>
        </w:tc>
        <w:tc>
          <w:tcPr>
            <w:tcW w:w="3150" w:type="dxa"/>
            <w:tcBorders>
              <w:top w:val="single" w:sz="8" w:space="0" w:color="auto"/>
              <w:left w:val="nil"/>
              <w:bottom w:val="single" w:sz="8" w:space="0" w:color="auto"/>
              <w:right w:val="single" w:sz="8" w:space="0" w:color="auto"/>
            </w:tcBorders>
            <w:shd w:val="clear" w:color="auto" w:fill="EAF1DD"/>
            <w:tcMar>
              <w:top w:w="0" w:type="dxa"/>
              <w:left w:w="108" w:type="dxa"/>
              <w:bottom w:w="0" w:type="dxa"/>
              <w:right w:w="108" w:type="dxa"/>
            </w:tcMar>
            <w:hideMark/>
          </w:tcPr>
          <w:p w14:paraId="5891E254" w14:textId="77777777" w:rsidR="005601E3" w:rsidRPr="005601E3" w:rsidRDefault="005601E3" w:rsidP="005601E3">
            <w:pPr>
              <w:spacing w:after="0" w:line="240" w:lineRule="auto"/>
              <w:jc w:val="center"/>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Vidutinės kuro kainos apskaičiavimas (įskaitant pridėtinį vertės mokestį)</w:t>
            </w:r>
          </w:p>
        </w:tc>
      </w:tr>
      <w:tr w:rsidR="005601E3" w:rsidRPr="005601E3" w14:paraId="5891E257" w14:textId="77777777" w:rsidTr="00D30006">
        <w:tc>
          <w:tcPr>
            <w:tcW w:w="9854" w:type="dxa"/>
            <w:gridSpan w:val="6"/>
            <w:tcBorders>
              <w:top w:val="nil"/>
              <w:left w:val="single" w:sz="8" w:space="0" w:color="auto"/>
              <w:bottom w:val="single" w:sz="8" w:space="0" w:color="auto"/>
              <w:right w:val="single" w:sz="8" w:space="0" w:color="auto"/>
            </w:tcBorders>
            <w:shd w:val="clear" w:color="auto" w:fill="D6E3BC"/>
            <w:tcMar>
              <w:top w:w="0" w:type="dxa"/>
              <w:left w:w="108" w:type="dxa"/>
              <w:bottom w:w="0" w:type="dxa"/>
              <w:right w:w="108" w:type="dxa"/>
            </w:tcMar>
            <w:hideMark/>
          </w:tcPr>
          <w:p w14:paraId="5891E256" w14:textId="77777777" w:rsidR="005601E3" w:rsidRPr="005601E3" w:rsidRDefault="005601E3" w:rsidP="005601E3">
            <w:pPr>
              <w:spacing w:after="0" w:line="240" w:lineRule="auto"/>
              <w:ind w:left="601" w:hanging="468"/>
              <w:rPr>
                <w:rFonts w:ascii="Times New Roman" w:eastAsia="Times New Roman" w:hAnsi="Times New Roman" w:cs="Times New Roman"/>
                <w:sz w:val="24"/>
                <w:szCs w:val="24"/>
              </w:rPr>
            </w:pPr>
            <w:r w:rsidRPr="005601E3">
              <w:rPr>
                <w:rFonts w:ascii="Times New Roman" w:eastAsia="Times New Roman" w:hAnsi="Times New Roman" w:cs="Times New Roman"/>
                <w:b/>
                <w:bCs/>
                <w:sz w:val="20"/>
                <w:szCs w:val="20"/>
              </w:rPr>
              <w:t>1.       MALKOS</w:t>
            </w:r>
          </w:p>
        </w:tc>
      </w:tr>
      <w:tr w:rsidR="00341EC5" w:rsidRPr="005601E3" w14:paraId="5891E283" w14:textId="77777777" w:rsidTr="00D30006">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1E258" w14:textId="77777777" w:rsidR="005601E3" w:rsidRPr="005601E3" w:rsidRDefault="005601E3" w:rsidP="005601E3">
            <w:pPr>
              <w:spacing w:after="0" w:line="240" w:lineRule="auto"/>
              <w:jc w:val="center"/>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1.1.</w:t>
            </w:r>
          </w:p>
        </w:tc>
        <w:tc>
          <w:tcPr>
            <w:tcW w:w="2522" w:type="dxa"/>
            <w:tcBorders>
              <w:top w:val="nil"/>
              <w:left w:val="nil"/>
              <w:bottom w:val="single" w:sz="8" w:space="0" w:color="auto"/>
              <w:right w:val="single" w:sz="8" w:space="0" w:color="auto"/>
            </w:tcBorders>
            <w:tcMar>
              <w:top w:w="0" w:type="dxa"/>
              <w:left w:w="108" w:type="dxa"/>
              <w:bottom w:w="0" w:type="dxa"/>
              <w:right w:w="108" w:type="dxa"/>
            </w:tcMar>
            <w:hideMark/>
          </w:tcPr>
          <w:p w14:paraId="5891E259" w14:textId="77777777" w:rsidR="005601E3" w:rsidRPr="005601E3" w:rsidRDefault="005601E3" w:rsidP="005601E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VĮ Valsty</w:t>
            </w:r>
            <w:r w:rsidR="00D30006">
              <w:rPr>
                <w:rFonts w:ascii="Times New Roman" w:eastAsia="Times New Roman" w:hAnsi="Times New Roman" w:cs="Times New Roman"/>
                <w:sz w:val="20"/>
                <w:szCs w:val="20"/>
              </w:rPr>
              <w:t>binės miškų urėdijos Rokiškio</w:t>
            </w:r>
            <w:r w:rsidRPr="005601E3">
              <w:rPr>
                <w:rFonts w:ascii="Times New Roman" w:eastAsia="Times New Roman" w:hAnsi="Times New Roman" w:cs="Times New Roman"/>
                <w:sz w:val="20"/>
                <w:szCs w:val="20"/>
              </w:rPr>
              <w:t xml:space="preserve"> regioninis padalinys</w:t>
            </w:r>
          </w:p>
          <w:p w14:paraId="5891E25A" w14:textId="77777777" w:rsidR="005601E3" w:rsidRPr="005601E3" w:rsidRDefault="005601E3" w:rsidP="005601E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bdr w:val="none" w:sz="0" w:space="0" w:color="auto" w:frame="1"/>
                <w:shd w:val="clear" w:color="auto" w:fill="FFFFFF"/>
              </w:rPr>
              <w:t> </w:t>
            </w:r>
          </w:p>
          <w:p w14:paraId="5891E25B" w14:textId="77777777" w:rsidR="005601E3" w:rsidRPr="005601E3" w:rsidRDefault="005601E3" w:rsidP="005601E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bdr w:val="none" w:sz="0" w:space="0" w:color="auto" w:frame="1"/>
                <w:shd w:val="clear" w:color="auto" w:fill="FFFFFF"/>
              </w:rPr>
              <w:t> </w:t>
            </w:r>
          </w:p>
          <w:p w14:paraId="5891E25C" w14:textId="77777777" w:rsidR="005601E3" w:rsidRPr="005601E3" w:rsidRDefault="005601E3" w:rsidP="005601E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b/>
                <w:bCs/>
                <w:sz w:val="20"/>
                <w:szCs w:val="20"/>
              </w:rPr>
              <w:t> </w:t>
            </w:r>
          </w:p>
        </w:tc>
        <w:tc>
          <w:tcPr>
            <w:tcW w:w="1294" w:type="dxa"/>
            <w:tcBorders>
              <w:top w:val="nil"/>
              <w:left w:val="nil"/>
              <w:bottom w:val="single" w:sz="8" w:space="0" w:color="auto"/>
              <w:right w:val="single" w:sz="8" w:space="0" w:color="auto"/>
            </w:tcBorders>
            <w:tcMar>
              <w:top w:w="0" w:type="dxa"/>
              <w:left w:w="108" w:type="dxa"/>
              <w:bottom w:w="0" w:type="dxa"/>
              <w:right w:w="108" w:type="dxa"/>
            </w:tcMar>
            <w:hideMark/>
          </w:tcPr>
          <w:p w14:paraId="5891E25D" w14:textId="77777777" w:rsidR="005601E3" w:rsidRPr="005601E3" w:rsidRDefault="00D30006" w:rsidP="005601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I kaitrumo grupė – 69,00</w:t>
            </w:r>
            <w:r w:rsidR="005601E3" w:rsidRPr="005601E3">
              <w:rPr>
                <w:rFonts w:ascii="Times New Roman" w:eastAsia="Times New Roman" w:hAnsi="Times New Roman" w:cs="Times New Roman"/>
                <w:sz w:val="20"/>
                <w:szCs w:val="20"/>
              </w:rPr>
              <w:t xml:space="preserve"> Eur/m</w:t>
            </w:r>
            <w:r w:rsidR="005601E3" w:rsidRPr="005601E3">
              <w:rPr>
                <w:rFonts w:ascii="Times New Roman" w:eastAsia="Times New Roman" w:hAnsi="Times New Roman" w:cs="Times New Roman"/>
                <w:sz w:val="20"/>
                <w:szCs w:val="20"/>
                <w:vertAlign w:val="superscript"/>
              </w:rPr>
              <w:t>3</w:t>
            </w:r>
            <w:r w:rsidR="005601E3" w:rsidRPr="005601E3">
              <w:rPr>
                <w:rFonts w:ascii="Times New Roman" w:eastAsia="Times New Roman" w:hAnsi="Times New Roman" w:cs="Times New Roman"/>
                <w:sz w:val="20"/>
                <w:szCs w:val="20"/>
              </w:rPr>
              <w:t>;</w:t>
            </w:r>
          </w:p>
          <w:p w14:paraId="5891E25E" w14:textId="77777777" w:rsidR="005601E3" w:rsidRPr="005601E3" w:rsidRDefault="00D30006" w:rsidP="005601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II kaitrumo grupė – 48</w:t>
            </w:r>
            <w:r w:rsidR="005601E3" w:rsidRPr="005601E3">
              <w:rPr>
                <w:rFonts w:ascii="Times New Roman" w:eastAsia="Times New Roman" w:hAnsi="Times New Roman" w:cs="Times New Roman"/>
                <w:sz w:val="20"/>
                <w:szCs w:val="20"/>
              </w:rPr>
              <w:t>,00  Eur/m</w:t>
            </w:r>
            <w:r w:rsidR="005601E3" w:rsidRPr="005601E3">
              <w:rPr>
                <w:rFonts w:ascii="Times New Roman" w:eastAsia="Times New Roman" w:hAnsi="Times New Roman" w:cs="Times New Roman"/>
                <w:sz w:val="20"/>
                <w:szCs w:val="20"/>
                <w:vertAlign w:val="superscript"/>
              </w:rPr>
              <w:t>3</w:t>
            </w:r>
            <w:r w:rsidR="005601E3" w:rsidRPr="005601E3">
              <w:rPr>
                <w:rFonts w:ascii="Times New Roman" w:eastAsia="Times New Roman" w:hAnsi="Times New Roman" w:cs="Times New Roman"/>
                <w:sz w:val="20"/>
                <w:szCs w:val="20"/>
              </w:rPr>
              <w:t>;</w:t>
            </w:r>
          </w:p>
          <w:p w14:paraId="5891E25F" w14:textId="77777777" w:rsidR="005601E3" w:rsidRPr="005601E3" w:rsidRDefault="00D30006" w:rsidP="00D300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III kaitrumo grupė - 47</w:t>
            </w:r>
            <w:r w:rsidR="005601E3" w:rsidRPr="005601E3">
              <w:rPr>
                <w:rFonts w:ascii="Times New Roman" w:eastAsia="Times New Roman" w:hAnsi="Times New Roman" w:cs="Times New Roman"/>
                <w:sz w:val="20"/>
                <w:szCs w:val="20"/>
              </w:rPr>
              <w:t>,00 Eur/m</w:t>
            </w:r>
            <w:r w:rsidR="005601E3" w:rsidRPr="005601E3">
              <w:rPr>
                <w:rFonts w:ascii="Times New Roman" w:eastAsia="Times New Roman" w:hAnsi="Times New Roman" w:cs="Times New Roman"/>
                <w:sz w:val="20"/>
                <w:szCs w:val="20"/>
                <w:vertAlign w:val="superscript"/>
              </w:rPr>
              <w:t>3</w:t>
            </w:r>
            <w:r w:rsidR="005601E3" w:rsidRPr="005601E3">
              <w:rPr>
                <w:rFonts w:ascii="Times New Roman" w:eastAsia="Times New Roman" w:hAnsi="Times New Roman" w:cs="Times New Roman"/>
                <w:sz w:val="20"/>
                <w:szCs w:val="20"/>
              </w:rPr>
              <w:t>.</w:t>
            </w:r>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14:paraId="5891E260" w14:textId="77777777" w:rsidR="005601E3" w:rsidRPr="005601E3" w:rsidRDefault="005601E3" w:rsidP="005601E3">
            <w:pPr>
              <w:spacing w:after="0" w:line="240" w:lineRule="auto"/>
              <w:jc w:val="center"/>
              <w:rPr>
                <w:rFonts w:ascii="Times New Roman" w:eastAsia="Times New Roman" w:hAnsi="Times New Roman" w:cs="Times New Roman"/>
                <w:sz w:val="24"/>
                <w:szCs w:val="24"/>
              </w:rPr>
            </w:pPr>
            <w:r w:rsidRPr="005601E3">
              <w:rPr>
                <w:rFonts w:ascii="Times New Roman" w:eastAsia="Times New Roman" w:hAnsi="Times New Roman" w:cs="Times New Roman"/>
                <w:b/>
                <w:bCs/>
                <w:sz w:val="20"/>
                <w:szCs w:val="20"/>
              </w:rPr>
              <w:t>-</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14:paraId="5891E261" w14:textId="77777777" w:rsidR="005601E3" w:rsidRPr="005601E3" w:rsidRDefault="005601E3" w:rsidP="005601E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 </w:t>
            </w:r>
          </w:p>
        </w:tc>
        <w:tc>
          <w:tcPr>
            <w:tcW w:w="3150" w:type="dxa"/>
            <w:vMerge w:val="restart"/>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5891E262" w14:textId="77777777" w:rsidR="005601E3" w:rsidRPr="005601E3" w:rsidRDefault="005601E3" w:rsidP="005601E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Vidutinė kaina be PVM:</w:t>
            </w:r>
          </w:p>
          <w:p w14:paraId="5891E263" w14:textId="77777777" w:rsidR="005601E3" w:rsidRPr="005601E3" w:rsidRDefault="00D30006" w:rsidP="005601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69</w:t>
            </w:r>
            <w:r w:rsidR="005601E3" w:rsidRPr="005601E3">
              <w:rPr>
                <w:rFonts w:ascii="Times New Roman" w:eastAsia="Times New Roman" w:hAnsi="Times New Roman" w:cs="Times New Roman"/>
                <w:sz w:val="20"/>
                <w:szCs w:val="20"/>
              </w:rPr>
              <w:t>,00 Eur/m</w:t>
            </w:r>
            <w:r w:rsidR="005601E3" w:rsidRPr="005601E3">
              <w:rPr>
                <w:rFonts w:ascii="Times New Roman" w:eastAsia="Times New Roman" w:hAnsi="Times New Roman" w:cs="Times New Roman"/>
                <w:sz w:val="20"/>
                <w:szCs w:val="20"/>
                <w:vertAlign w:val="superscript"/>
              </w:rPr>
              <w:t>3 </w:t>
            </w:r>
            <w:r>
              <w:rPr>
                <w:rFonts w:ascii="Times New Roman" w:eastAsia="Times New Roman" w:hAnsi="Times New Roman" w:cs="Times New Roman"/>
                <w:sz w:val="20"/>
                <w:szCs w:val="20"/>
              </w:rPr>
              <w:t>+ 48</w:t>
            </w:r>
            <w:r w:rsidR="005601E3" w:rsidRPr="005601E3">
              <w:rPr>
                <w:rFonts w:ascii="Times New Roman" w:eastAsia="Times New Roman" w:hAnsi="Times New Roman" w:cs="Times New Roman"/>
                <w:sz w:val="20"/>
                <w:szCs w:val="20"/>
              </w:rPr>
              <w:t>,00  Eur/m</w:t>
            </w:r>
            <w:r w:rsidR="005601E3" w:rsidRPr="005601E3">
              <w:rPr>
                <w:rFonts w:ascii="Times New Roman" w:eastAsia="Times New Roman" w:hAnsi="Times New Roman" w:cs="Times New Roman"/>
                <w:sz w:val="20"/>
                <w:szCs w:val="20"/>
                <w:vertAlign w:val="superscript"/>
              </w:rPr>
              <w:t>3 </w:t>
            </w:r>
            <w:r w:rsidR="005601E3" w:rsidRPr="005601E3">
              <w:rPr>
                <w:rFonts w:ascii="Times New Roman" w:eastAsia="Times New Roman" w:hAnsi="Times New Roman" w:cs="Times New Roman"/>
                <w:sz w:val="20"/>
                <w:szCs w:val="20"/>
              </w:rPr>
              <w:t>+</w:t>
            </w:r>
          </w:p>
          <w:p w14:paraId="5891E264" w14:textId="77777777" w:rsidR="005601E3" w:rsidRPr="005601E3" w:rsidRDefault="00D30006" w:rsidP="005601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47</w:t>
            </w:r>
            <w:r w:rsidR="005601E3" w:rsidRPr="005601E3">
              <w:rPr>
                <w:rFonts w:ascii="Times New Roman" w:eastAsia="Times New Roman" w:hAnsi="Times New Roman" w:cs="Times New Roman"/>
                <w:sz w:val="20"/>
                <w:szCs w:val="20"/>
              </w:rPr>
              <w:t>,00 Eur/m</w:t>
            </w:r>
            <w:r w:rsidR="005601E3" w:rsidRPr="005601E3">
              <w:rPr>
                <w:rFonts w:ascii="Times New Roman" w:eastAsia="Times New Roman" w:hAnsi="Times New Roman" w:cs="Times New Roman"/>
                <w:sz w:val="20"/>
                <w:szCs w:val="20"/>
                <w:vertAlign w:val="superscript"/>
              </w:rPr>
              <w:t>3 </w:t>
            </w:r>
            <w:r>
              <w:rPr>
                <w:rFonts w:ascii="Times New Roman" w:eastAsia="Times New Roman" w:hAnsi="Times New Roman" w:cs="Times New Roman"/>
                <w:sz w:val="20"/>
                <w:szCs w:val="20"/>
              </w:rPr>
              <w:t>= 164</w:t>
            </w:r>
            <w:r w:rsidR="005601E3" w:rsidRPr="005601E3">
              <w:rPr>
                <w:rFonts w:ascii="Times New Roman" w:eastAsia="Times New Roman" w:hAnsi="Times New Roman" w:cs="Times New Roman"/>
                <w:sz w:val="20"/>
                <w:szCs w:val="20"/>
              </w:rPr>
              <w:t>,00 Eur/m</w:t>
            </w:r>
            <w:r w:rsidR="005601E3" w:rsidRPr="005601E3">
              <w:rPr>
                <w:rFonts w:ascii="Times New Roman" w:eastAsia="Times New Roman" w:hAnsi="Times New Roman" w:cs="Times New Roman"/>
                <w:sz w:val="20"/>
                <w:szCs w:val="20"/>
                <w:vertAlign w:val="superscript"/>
              </w:rPr>
              <w:t>3 </w:t>
            </w:r>
            <w:r>
              <w:rPr>
                <w:rFonts w:ascii="Times New Roman" w:eastAsia="Times New Roman" w:hAnsi="Times New Roman" w:cs="Times New Roman"/>
                <w:sz w:val="20"/>
                <w:szCs w:val="20"/>
              </w:rPr>
              <w:t>: 3 = 54,66</w:t>
            </w:r>
            <w:r w:rsidR="005601E3" w:rsidRPr="005601E3">
              <w:rPr>
                <w:rFonts w:ascii="Times New Roman" w:eastAsia="Times New Roman" w:hAnsi="Times New Roman" w:cs="Times New Roman"/>
                <w:sz w:val="20"/>
                <w:szCs w:val="20"/>
              </w:rPr>
              <w:t xml:space="preserve"> Eur/m</w:t>
            </w:r>
            <w:r w:rsidR="005601E3" w:rsidRPr="005601E3">
              <w:rPr>
                <w:rFonts w:ascii="Times New Roman" w:eastAsia="Times New Roman" w:hAnsi="Times New Roman" w:cs="Times New Roman"/>
                <w:sz w:val="20"/>
                <w:szCs w:val="20"/>
                <w:vertAlign w:val="superscript"/>
              </w:rPr>
              <w:t>3</w:t>
            </w:r>
            <w:r w:rsidR="005601E3" w:rsidRPr="005601E3">
              <w:rPr>
                <w:rFonts w:ascii="Times New Roman" w:eastAsia="Times New Roman" w:hAnsi="Times New Roman" w:cs="Times New Roman"/>
                <w:sz w:val="20"/>
                <w:szCs w:val="20"/>
              </w:rPr>
              <w:t>.</w:t>
            </w:r>
          </w:p>
          <w:p w14:paraId="5891E265" w14:textId="77777777" w:rsidR="005601E3" w:rsidRPr="005601E3" w:rsidRDefault="005601E3" w:rsidP="005601E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Vidutinė kaina (įskaitant lengvatinį 9 % PVM):</w:t>
            </w:r>
          </w:p>
          <w:p w14:paraId="5891E266" w14:textId="77777777" w:rsidR="005601E3" w:rsidRPr="00341EC5" w:rsidRDefault="00805149" w:rsidP="00C979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54,66</w:t>
            </w:r>
            <w:r w:rsidR="005601E3" w:rsidRPr="005601E3">
              <w:rPr>
                <w:rFonts w:ascii="Times New Roman" w:eastAsia="Times New Roman" w:hAnsi="Times New Roman" w:cs="Times New Roman"/>
                <w:sz w:val="20"/>
                <w:szCs w:val="20"/>
              </w:rPr>
              <w:t>,00 Eur/m</w:t>
            </w:r>
            <w:r w:rsidR="005601E3" w:rsidRPr="005601E3">
              <w:rPr>
                <w:rFonts w:ascii="Times New Roman" w:eastAsia="Times New Roman" w:hAnsi="Times New Roman" w:cs="Times New Roman"/>
                <w:sz w:val="20"/>
                <w:szCs w:val="20"/>
                <w:vertAlign w:val="superscript"/>
              </w:rPr>
              <w:t>3 </w:t>
            </w:r>
            <w:r w:rsidR="005601E3" w:rsidRPr="005601E3">
              <w:rPr>
                <w:rFonts w:ascii="Times New Roman" w:eastAsia="Times New Roman" w:hAnsi="Times New Roman" w:cs="Times New Roman"/>
                <w:sz w:val="20"/>
                <w:szCs w:val="20"/>
              </w:rPr>
              <w:t>x 1,09 = </w:t>
            </w:r>
            <w:r w:rsidR="00341EC5">
              <w:rPr>
                <w:rFonts w:ascii="Times New Roman" w:eastAsia="Times New Roman" w:hAnsi="Times New Roman" w:cs="Times New Roman"/>
                <w:b/>
                <w:bCs/>
                <w:sz w:val="20"/>
                <w:szCs w:val="20"/>
              </w:rPr>
              <w:t>59,57</w:t>
            </w:r>
            <w:r w:rsidR="005601E3" w:rsidRPr="005601E3">
              <w:rPr>
                <w:rFonts w:ascii="Times New Roman" w:eastAsia="Times New Roman" w:hAnsi="Times New Roman" w:cs="Times New Roman"/>
                <w:b/>
                <w:bCs/>
                <w:sz w:val="20"/>
                <w:szCs w:val="20"/>
              </w:rPr>
              <w:t xml:space="preserve"> Eur/m</w:t>
            </w:r>
            <w:r w:rsidR="005601E3" w:rsidRPr="005601E3">
              <w:rPr>
                <w:rFonts w:ascii="Times New Roman" w:eastAsia="Times New Roman" w:hAnsi="Times New Roman" w:cs="Times New Roman"/>
                <w:b/>
                <w:bCs/>
                <w:sz w:val="20"/>
                <w:szCs w:val="20"/>
                <w:vertAlign w:val="superscript"/>
              </w:rPr>
              <w:t>3</w:t>
            </w:r>
            <w:r w:rsidR="00EE1193">
              <w:rPr>
                <w:rFonts w:ascii="Times New Roman" w:eastAsia="Times New Roman" w:hAnsi="Times New Roman" w:cs="Times New Roman"/>
                <w:b/>
                <w:bCs/>
                <w:sz w:val="20"/>
                <w:szCs w:val="20"/>
              </w:rPr>
              <w:t> </w:t>
            </w:r>
          </w:p>
          <w:p w14:paraId="5891E267" w14:textId="77777777" w:rsidR="00341EC5" w:rsidRDefault="00341EC5" w:rsidP="005601E3">
            <w:pPr>
              <w:spacing w:after="0" w:line="240" w:lineRule="auto"/>
              <w:rPr>
                <w:rFonts w:ascii="Times New Roman" w:eastAsia="Times New Roman" w:hAnsi="Times New Roman" w:cs="Times New Roman"/>
                <w:sz w:val="24"/>
                <w:szCs w:val="24"/>
              </w:rPr>
            </w:pPr>
          </w:p>
          <w:p w14:paraId="0802103F" w14:textId="77777777" w:rsidR="000A2D90" w:rsidRDefault="000A2D90" w:rsidP="005601E3">
            <w:pPr>
              <w:spacing w:after="0" w:line="240" w:lineRule="auto"/>
              <w:rPr>
                <w:rFonts w:ascii="Times New Roman" w:eastAsia="Times New Roman" w:hAnsi="Times New Roman" w:cs="Times New Roman"/>
                <w:sz w:val="24"/>
                <w:szCs w:val="24"/>
              </w:rPr>
            </w:pPr>
          </w:p>
          <w:p w14:paraId="5891E268" w14:textId="77777777" w:rsidR="00EE1193" w:rsidRDefault="00EE1193" w:rsidP="005601E3">
            <w:pPr>
              <w:spacing w:after="0" w:line="240" w:lineRule="auto"/>
              <w:rPr>
                <w:rFonts w:ascii="Times New Roman" w:eastAsia="Times New Roman" w:hAnsi="Times New Roman" w:cs="Times New Roman"/>
                <w:sz w:val="24"/>
                <w:szCs w:val="24"/>
              </w:rPr>
            </w:pPr>
          </w:p>
          <w:p w14:paraId="5891E269" w14:textId="77777777" w:rsidR="00EE1193" w:rsidRPr="005601E3" w:rsidRDefault="00EE1193" w:rsidP="00EE119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Vidutinė kaina be PVM:</w:t>
            </w:r>
          </w:p>
          <w:p w14:paraId="5891E26A" w14:textId="77777777" w:rsidR="00EE1193" w:rsidRPr="005601E3" w:rsidRDefault="00805149" w:rsidP="00EE11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93</w:t>
            </w:r>
            <w:r w:rsidR="00EE1193" w:rsidRPr="005601E3">
              <w:rPr>
                <w:rFonts w:ascii="Times New Roman" w:eastAsia="Times New Roman" w:hAnsi="Times New Roman" w:cs="Times New Roman"/>
                <w:sz w:val="20"/>
                <w:szCs w:val="20"/>
              </w:rPr>
              <w:t>,00 Eur/m</w:t>
            </w:r>
            <w:r w:rsidR="00EE1193" w:rsidRPr="005601E3">
              <w:rPr>
                <w:rFonts w:ascii="Times New Roman" w:eastAsia="Times New Roman" w:hAnsi="Times New Roman" w:cs="Times New Roman"/>
                <w:sz w:val="20"/>
                <w:szCs w:val="20"/>
                <w:vertAlign w:val="superscript"/>
              </w:rPr>
              <w:t>3 </w:t>
            </w:r>
            <w:r w:rsidR="00EE1193">
              <w:rPr>
                <w:rFonts w:ascii="Times New Roman" w:eastAsia="Times New Roman" w:hAnsi="Times New Roman" w:cs="Times New Roman"/>
                <w:sz w:val="20"/>
                <w:szCs w:val="20"/>
              </w:rPr>
              <w:t>+ 48</w:t>
            </w:r>
            <w:r w:rsidR="00EE1193" w:rsidRPr="005601E3">
              <w:rPr>
                <w:rFonts w:ascii="Times New Roman" w:eastAsia="Times New Roman" w:hAnsi="Times New Roman" w:cs="Times New Roman"/>
                <w:sz w:val="20"/>
                <w:szCs w:val="20"/>
              </w:rPr>
              <w:t>,00  Eur/m</w:t>
            </w:r>
            <w:r w:rsidR="00EE1193" w:rsidRPr="005601E3">
              <w:rPr>
                <w:rFonts w:ascii="Times New Roman" w:eastAsia="Times New Roman" w:hAnsi="Times New Roman" w:cs="Times New Roman"/>
                <w:sz w:val="20"/>
                <w:szCs w:val="20"/>
                <w:vertAlign w:val="superscript"/>
              </w:rPr>
              <w:t>3 </w:t>
            </w:r>
            <w:r w:rsidR="00EE1193" w:rsidRPr="005601E3">
              <w:rPr>
                <w:rFonts w:ascii="Times New Roman" w:eastAsia="Times New Roman" w:hAnsi="Times New Roman" w:cs="Times New Roman"/>
                <w:sz w:val="20"/>
                <w:szCs w:val="20"/>
              </w:rPr>
              <w:t>+</w:t>
            </w:r>
          </w:p>
          <w:p w14:paraId="5891E26B" w14:textId="77777777" w:rsidR="00EE1193" w:rsidRPr="005601E3" w:rsidRDefault="00EE1193" w:rsidP="00EE11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47</w:t>
            </w:r>
            <w:r w:rsidRPr="005601E3">
              <w:rPr>
                <w:rFonts w:ascii="Times New Roman" w:eastAsia="Times New Roman" w:hAnsi="Times New Roman" w:cs="Times New Roman"/>
                <w:sz w:val="20"/>
                <w:szCs w:val="20"/>
              </w:rPr>
              <w:t>,00 Eur/m</w:t>
            </w:r>
            <w:r w:rsidRPr="005601E3">
              <w:rPr>
                <w:rFonts w:ascii="Times New Roman" w:eastAsia="Times New Roman" w:hAnsi="Times New Roman" w:cs="Times New Roman"/>
                <w:sz w:val="20"/>
                <w:szCs w:val="20"/>
                <w:vertAlign w:val="superscript"/>
              </w:rPr>
              <w:t>3 </w:t>
            </w:r>
            <w:r>
              <w:rPr>
                <w:rFonts w:ascii="Times New Roman" w:eastAsia="Times New Roman" w:hAnsi="Times New Roman" w:cs="Times New Roman"/>
                <w:sz w:val="20"/>
                <w:szCs w:val="20"/>
              </w:rPr>
              <w:t>= 164</w:t>
            </w:r>
            <w:r w:rsidRPr="005601E3">
              <w:rPr>
                <w:rFonts w:ascii="Times New Roman" w:eastAsia="Times New Roman" w:hAnsi="Times New Roman" w:cs="Times New Roman"/>
                <w:sz w:val="20"/>
                <w:szCs w:val="20"/>
              </w:rPr>
              <w:t>,00 Eur/m</w:t>
            </w:r>
            <w:r w:rsidRPr="005601E3">
              <w:rPr>
                <w:rFonts w:ascii="Times New Roman" w:eastAsia="Times New Roman" w:hAnsi="Times New Roman" w:cs="Times New Roman"/>
                <w:sz w:val="20"/>
                <w:szCs w:val="20"/>
                <w:vertAlign w:val="superscript"/>
              </w:rPr>
              <w:t>3 </w:t>
            </w:r>
            <w:r w:rsidR="00805149">
              <w:rPr>
                <w:rFonts w:ascii="Times New Roman" w:eastAsia="Times New Roman" w:hAnsi="Times New Roman" w:cs="Times New Roman"/>
                <w:sz w:val="20"/>
                <w:szCs w:val="20"/>
              </w:rPr>
              <w:t>: 3 = 62</w:t>
            </w:r>
            <w:r>
              <w:rPr>
                <w:rFonts w:ascii="Times New Roman" w:eastAsia="Times New Roman" w:hAnsi="Times New Roman" w:cs="Times New Roman"/>
                <w:sz w:val="20"/>
                <w:szCs w:val="20"/>
              </w:rPr>
              <w:t>,66</w:t>
            </w:r>
            <w:r w:rsidRPr="005601E3">
              <w:rPr>
                <w:rFonts w:ascii="Times New Roman" w:eastAsia="Times New Roman" w:hAnsi="Times New Roman" w:cs="Times New Roman"/>
                <w:sz w:val="20"/>
                <w:szCs w:val="20"/>
              </w:rPr>
              <w:t xml:space="preserve"> Eur/m</w:t>
            </w:r>
            <w:r w:rsidRPr="005601E3">
              <w:rPr>
                <w:rFonts w:ascii="Times New Roman" w:eastAsia="Times New Roman" w:hAnsi="Times New Roman" w:cs="Times New Roman"/>
                <w:sz w:val="20"/>
                <w:szCs w:val="20"/>
                <w:vertAlign w:val="superscript"/>
              </w:rPr>
              <w:t>3</w:t>
            </w:r>
            <w:r w:rsidRPr="005601E3">
              <w:rPr>
                <w:rFonts w:ascii="Times New Roman" w:eastAsia="Times New Roman" w:hAnsi="Times New Roman" w:cs="Times New Roman"/>
                <w:sz w:val="20"/>
                <w:szCs w:val="20"/>
              </w:rPr>
              <w:t>.</w:t>
            </w:r>
          </w:p>
          <w:p w14:paraId="5891E26C" w14:textId="77777777" w:rsidR="00EE1193" w:rsidRPr="005601E3" w:rsidRDefault="00EE1193" w:rsidP="00EE119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Vidutinė kaina (įskaitant lengvatinį 9 % PVM):</w:t>
            </w:r>
          </w:p>
          <w:p w14:paraId="5891E26D" w14:textId="77777777" w:rsidR="00EE1193" w:rsidRPr="00341EC5" w:rsidRDefault="00EE1193" w:rsidP="00EE119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61,00 Eur/m</w:t>
            </w:r>
            <w:r w:rsidRPr="005601E3">
              <w:rPr>
                <w:rFonts w:ascii="Times New Roman" w:eastAsia="Times New Roman" w:hAnsi="Times New Roman" w:cs="Times New Roman"/>
                <w:sz w:val="20"/>
                <w:szCs w:val="20"/>
                <w:vertAlign w:val="superscript"/>
              </w:rPr>
              <w:t>3 </w:t>
            </w:r>
            <w:r w:rsidRPr="005601E3">
              <w:rPr>
                <w:rFonts w:ascii="Times New Roman" w:eastAsia="Times New Roman" w:hAnsi="Times New Roman" w:cs="Times New Roman"/>
                <w:sz w:val="20"/>
                <w:szCs w:val="20"/>
              </w:rPr>
              <w:t>x 1,09 = </w:t>
            </w:r>
            <w:r w:rsidR="00805149">
              <w:rPr>
                <w:rFonts w:ascii="Times New Roman" w:eastAsia="Times New Roman" w:hAnsi="Times New Roman" w:cs="Times New Roman"/>
                <w:b/>
                <w:bCs/>
                <w:sz w:val="20"/>
                <w:szCs w:val="20"/>
              </w:rPr>
              <w:t>68,30</w:t>
            </w:r>
            <w:r w:rsidRPr="005601E3">
              <w:rPr>
                <w:rFonts w:ascii="Times New Roman" w:eastAsia="Times New Roman" w:hAnsi="Times New Roman" w:cs="Times New Roman"/>
                <w:b/>
                <w:bCs/>
                <w:sz w:val="20"/>
                <w:szCs w:val="20"/>
              </w:rPr>
              <w:t xml:space="preserve"> Eur/m</w:t>
            </w:r>
            <w:r w:rsidRPr="005601E3">
              <w:rPr>
                <w:rFonts w:ascii="Times New Roman" w:eastAsia="Times New Roman" w:hAnsi="Times New Roman" w:cs="Times New Roman"/>
                <w:b/>
                <w:bCs/>
                <w:sz w:val="20"/>
                <w:szCs w:val="20"/>
                <w:vertAlign w:val="superscript"/>
              </w:rPr>
              <w:t>3</w:t>
            </w:r>
            <w:r>
              <w:rPr>
                <w:rFonts w:ascii="Times New Roman" w:eastAsia="Times New Roman" w:hAnsi="Times New Roman" w:cs="Times New Roman"/>
                <w:b/>
                <w:bCs/>
                <w:sz w:val="20"/>
                <w:szCs w:val="20"/>
              </w:rPr>
              <w:t> </w:t>
            </w:r>
          </w:p>
          <w:p w14:paraId="5891E26E" w14:textId="77777777" w:rsidR="00EE1193" w:rsidRDefault="00EE1193" w:rsidP="005601E3">
            <w:pPr>
              <w:spacing w:after="0" w:line="240" w:lineRule="auto"/>
              <w:rPr>
                <w:rFonts w:ascii="Times New Roman" w:eastAsia="Times New Roman" w:hAnsi="Times New Roman" w:cs="Times New Roman"/>
                <w:sz w:val="24"/>
                <w:szCs w:val="24"/>
              </w:rPr>
            </w:pPr>
          </w:p>
          <w:p w14:paraId="5891E26F" w14:textId="77777777" w:rsidR="00EE1193" w:rsidRDefault="00EE1193" w:rsidP="005601E3">
            <w:pPr>
              <w:spacing w:after="0" w:line="240" w:lineRule="auto"/>
              <w:rPr>
                <w:rFonts w:ascii="Times New Roman" w:eastAsia="Times New Roman" w:hAnsi="Times New Roman" w:cs="Times New Roman"/>
                <w:sz w:val="24"/>
                <w:szCs w:val="24"/>
              </w:rPr>
            </w:pPr>
          </w:p>
          <w:p w14:paraId="5834AC51" w14:textId="77777777" w:rsidR="00FA55ED" w:rsidRDefault="00FA55ED" w:rsidP="005601E3">
            <w:pPr>
              <w:spacing w:after="0" w:line="240" w:lineRule="auto"/>
              <w:rPr>
                <w:rFonts w:ascii="Times New Roman" w:eastAsia="Times New Roman" w:hAnsi="Times New Roman" w:cs="Times New Roman"/>
                <w:sz w:val="20"/>
                <w:szCs w:val="20"/>
              </w:rPr>
            </w:pPr>
          </w:p>
          <w:p w14:paraId="0E6C8E21" w14:textId="77777777" w:rsidR="000A2D90" w:rsidRDefault="000A2D90" w:rsidP="005601E3">
            <w:pPr>
              <w:spacing w:after="0" w:line="240" w:lineRule="auto"/>
              <w:rPr>
                <w:rFonts w:ascii="Times New Roman" w:eastAsia="Times New Roman" w:hAnsi="Times New Roman" w:cs="Times New Roman"/>
                <w:sz w:val="20"/>
                <w:szCs w:val="20"/>
              </w:rPr>
            </w:pPr>
          </w:p>
          <w:p w14:paraId="5891E271" w14:textId="58308394" w:rsidR="005601E3" w:rsidRPr="005601E3" w:rsidRDefault="005601E3" w:rsidP="005601E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Vidutinė kaina be PVM:</w:t>
            </w:r>
          </w:p>
          <w:p w14:paraId="5891E272" w14:textId="77777777" w:rsidR="00341EC5" w:rsidRPr="005601E3" w:rsidRDefault="00341EC5" w:rsidP="005601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38,00</w:t>
            </w:r>
            <w:r w:rsidR="005601E3" w:rsidRPr="005601E3">
              <w:rPr>
                <w:rFonts w:ascii="Times New Roman" w:eastAsia="Times New Roman" w:hAnsi="Times New Roman" w:cs="Times New Roman"/>
                <w:sz w:val="20"/>
                <w:szCs w:val="20"/>
              </w:rPr>
              <w:t xml:space="preserve"> Eur/m</w:t>
            </w:r>
            <w:r w:rsidR="005601E3" w:rsidRPr="005601E3">
              <w:rPr>
                <w:rFonts w:ascii="Times New Roman" w:eastAsia="Times New Roman" w:hAnsi="Times New Roman" w:cs="Times New Roman"/>
                <w:sz w:val="20"/>
                <w:szCs w:val="20"/>
                <w:vertAlign w:val="superscript"/>
              </w:rPr>
              <w:t>3 </w:t>
            </w:r>
            <w:r>
              <w:rPr>
                <w:rFonts w:ascii="Times New Roman" w:eastAsia="Times New Roman" w:hAnsi="Times New Roman" w:cs="Times New Roman"/>
                <w:sz w:val="20"/>
                <w:szCs w:val="20"/>
              </w:rPr>
              <w:t>;</w:t>
            </w:r>
          </w:p>
          <w:p w14:paraId="5891E273" w14:textId="77777777" w:rsidR="005601E3" w:rsidRPr="005601E3" w:rsidRDefault="005601E3" w:rsidP="005601E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Vidutinė kaina (įskaitant lengvatinį 9 % PVM):</w:t>
            </w:r>
          </w:p>
          <w:p w14:paraId="5891E275" w14:textId="7C8BE47B" w:rsidR="00341EC5" w:rsidRDefault="00341EC5" w:rsidP="005601E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38,00</w:t>
            </w:r>
            <w:r w:rsidR="005601E3" w:rsidRPr="005601E3">
              <w:rPr>
                <w:rFonts w:ascii="Times New Roman" w:eastAsia="Times New Roman" w:hAnsi="Times New Roman" w:cs="Times New Roman"/>
                <w:sz w:val="20"/>
                <w:szCs w:val="20"/>
              </w:rPr>
              <w:t xml:space="preserve"> Eur/m</w:t>
            </w:r>
            <w:r w:rsidR="005601E3" w:rsidRPr="005601E3">
              <w:rPr>
                <w:rFonts w:ascii="Times New Roman" w:eastAsia="Times New Roman" w:hAnsi="Times New Roman" w:cs="Times New Roman"/>
                <w:sz w:val="20"/>
                <w:szCs w:val="20"/>
                <w:vertAlign w:val="superscript"/>
              </w:rPr>
              <w:t>3 </w:t>
            </w:r>
            <w:r w:rsidR="005601E3" w:rsidRPr="005601E3">
              <w:rPr>
                <w:rFonts w:ascii="Times New Roman" w:eastAsia="Times New Roman" w:hAnsi="Times New Roman" w:cs="Times New Roman"/>
                <w:sz w:val="20"/>
                <w:szCs w:val="20"/>
              </w:rPr>
              <w:t>x 1,09 = </w:t>
            </w:r>
            <w:r>
              <w:rPr>
                <w:rFonts w:ascii="Times New Roman" w:eastAsia="Times New Roman" w:hAnsi="Times New Roman" w:cs="Times New Roman"/>
                <w:b/>
                <w:bCs/>
                <w:sz w:val="20"/>
                <w:szCs w:val="20"/>
              </w:rPr>
              <w:t>41,42</w:t>
            </w:r>
            <w:r w:rsidR="005601E3" w:rsidRPr="005601E3">
              <w:rPr>
                <w:rFonts w:ascii="Times New Roman" w:eastAsia="Times New Roman" w:hAnsi="Times New Roman" w:cs="Times New Roman"/>
                <w:b/>
                <w:bCs/>
                <w:sz w:val="20"/>
                <w:szCs w:val="20"/>
              </w:rPr>
              <w:t xml:space="preserve"> Eur/m</w:t>
            </w:r>
            <w:r w:rsidR="005601E3" w:rsidRPr="005601E3">
              <w:rPr>
                <w:rFonts w:ascii="Times New Roman" w:eastAsia="Times New Roman" w:hAnsi="Times New Roman" w:cs="Times New Roman"/>
                <w:b/>
                <w:bCs/>
                <w:sz w:val="20"/>
                <w:szCs w:val="20"/>
                <w:vertAlign w:val="superscript"/>
              </w:rPr>
              <w:t>3</w:t>
            </w:r>
            <w:r w:rsidR="005601E3" w:rsidRPr="005601E3">
              <w:rPr>
                <w:rFonts w:ascii="Times New Roman" w:eastAsia="Times New Roman" w:hAnsi="Times New Roman" w:cs="Times New Roman"/>
                <w:b/>
                <w:bCs/>
                <w:sz w:val="20"/>
                <w:szCs w:val="20"/>
              </w:rPr>
              <w:t> </w:t>
            </w:r>
          </w:p>
          <w:p w14:paraId="7275325B" w14:textId="77777777" w:rsidR="000A2D90" w:rsidRPr="005601E3" w:rsidRDefault="000A2D90" w:rsidP="005601E3">
            <w:pPr>
              <w:spacing w:after="0" w:line="240" w:lineRule="auto"/>
              <w:rPr>
                <w:rFonts w:ascii="Times New Roman" w:eastAsia="Times New Roman" w:hAnsi="Times New Roman" w:cs="Times New Roman"/>
                <w:sz w:val="24"/>
                <w:szCs w:val="24"/>
              </w:rPr>
            </w:pPr>
          </w:p>
          <w:p w14:paraId="5891E277" w14:textId="77777777" w:rsidR="005601E3" w:rsidRPr="005601E3" w:rsidRDefault="005601E3" w:rsidP="005601E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Vidutinė kaina be PVM:</w:t>
            </w:r>
          </w:p>
          <w:p w14:paraId="5891E278" w14:textId="77777777" w:rsidR="005601E3" w:rsidRPr="005601E3" w:rsidRDefault="00341EC5" w:rsidP="00341E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40,00</w:t>
            </w:r>
            <w:r w:rsidR="005601E3" w:rsidRPr="005601E3">
              <w:rPr>
                <w:rFonts w:ascii="Times New Roman" w:eastAsia="Times New Roman" w:hAnsi="Times New Roman" w:cs="Times New Roman"/>
                <w:sz w:val="20"/>
                <w:szCs w:val="20"/>
              </w:rPr>
              <w:t xml:space="preserve"> Eur/m</w:t>
            </w:r>
            <w:r w:rsidR="005601E3" w:rsidRPr="005601E3">
              <w:rPr>
                <w:rFonts w:ascii="Times New Roman" w:eastAsia="Times New Roman" w:hAnsi="Times New Roman" w:cs="Times New Roman"/>
                <w:sz w:val="20"/>
                <w:szCs w:val="20"/>
                <w:vertAlign w:val="superscript"/>
              </w:rPr>
              <w:t>3 </w:t>
            </w:r>
          </w:p>
          <w:p w14:paraId="5891E279" w14:textId="77777777" w:rsidR="005601E3" w:rsidRPr="005601E3" w:rsidRDefault="00341EC5" w:rsidP="005601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Vidutinė kaina (įskaitant 9</w:t>
            </w:r>
            <w:r w:rsidR="005601E3" w:rsidRPr="005601E3">
              <w:rPr>
                <w:rFonts w:ascii="Times New Roman" w:eastAsia="Times New Roman" w:hAnsi="Times New Roman" w:cs="Times New Roman"/>
                <w:sz w:val="20"/>
                <w:szCs w:val="20"/>
              </w:rPr>
              <w:t> % PVM):</w:t>
            </w:r>
          </w:p>
          <w:p w14:paraId="5891E27A" w14:textId="77777777" w:rsidR="005601E3" w:rsidRDefault="00341EC5" w:rsidP="005601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40,00</w:t>
            </w:r>
            <w:r w:rsidR="005601E3" w:rsidRPr="005601E3">
              <w:rPr>
                <w:rFonts w:ascii="Times New Roman" w:eastAsia="Times New Roman" w:hAnsi="Times New Roman" w:cs="Times New Roman"/>
                <w:sz w:val="20"/>
                <w:szCs w:val="20"/>
              </w:rPr>
              <w:t xml:space="preserve"> Eur/m</w:t>
            </w:r>
            <w:r w:rsidR="005601E3" w:rsidRPr="005601E3">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 1,09</w:t>
            </w:r>
            <w:r w:rsidR="005601E3" w:rsidRPr="005601E3">
              <w:rPr>
                <w:rFonts w:ascii="Times New Roman" w:eastAsia="Times New Roman" w:hAnsi="Times New Roman" w:cs="Times New Roman"/>
                <w:sz w:val="20"/>
                <w:szCs w:val="20"/>
              </w:rPr>
              <w:t> = </w:t>
            </w:r>
            <w:r>
              <w:rPr>
                <w:rFonts w:ascii="Times New Roman" w:eastAsia="Times New Roman" w:hAnsi="Times New Roman" w:cs="Times New Roman"/>
                <w:b/>
                <w:bCs/>
                <w:sz w:val="20"/>
                <w:szCs w:val="20"/>
              </w:rPr>
              <w:t>43,60</w:t>
            </w:r>
            <w:r w:rsidR="005601E3" w:rsidRPr="005601E3">
              <w:rPr>
                <w:rFonts w:ascii="Times New Roman" w:eastAsia="Times New Roman" w:hAnsi="Times New Roman" w:cs="Times New Roman"/>
                <w:b/>
                <w:bCs/>
                <w:sz w:val="20"/>
                <w:szCs w:val="20"/>
              </w:rPr>
              <w:t> Eur/m</w:t>
            </w:r>
            <w:r w:rsidR="005601E3" w:rsidRPr="005601E3">
              <w:rPr>
                <w:rFonts w:ascii="Times New Roman" w:eastAsia="Times New Roman" w:hAnsi="Times New Roman" w:cs="Times New Roman"/>
                <w:b/>
                <w:bCs/>
                <w:sz w:val="20"/>
                <w:szCs w:val="20"/>
                <w:vertAlign w:val="superscript"/>
              </w:rPr>
              <w:t>3</w:t>
            </w:r>
            <w:r w:rsidR="005601E3" w:rsidRPr="005601E3">
              <w:rPr>
                <w:rFonts w:ascii="Times New Roman" w:eastAsia="Times New Roman" w:hAnsi="Times New Roman" w:cs="Times New Roman"/>
                <w:sz w:val="20"/>
                <w:szCs w:val="20"/>
              </w:rPr>
              <w:t>  </w:t>
            </w:r>
          </w:p>
          <w:p w14:paraId="5891E27C" w14:textId="77777777" w:rsidR="00341EC5" w:rsidRPr="005601E3" w:rsidRDefault="00341EC5" w:rsidP="005601E3">
            <w:pPr>
              <w:spacing w:after="0" w:line="240" w:lineRule="auto"/>
              <w:rPr>
                <w:rFonts w:ascii="Times New Roman" w:eastAsia="Times New Roman" w:hAnsi="Times New Roman" w:cs="Times New Roman"/>
                <w:sz w:val="24"/>
                <w:szCs w:val="24"/>
              </w:rPr>
            </w:pPr>
          </w:p>
          <w:p w14:paraId="5891E27D" w14:textId="77777777" w:rsidR="005601E3" w:rsidRPr="005601E3" w:rsidRDefault="005601E3" w:rsidP="005601E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Vidutinė kaina be PVM:</w:t>
            </w:r>
          </w:p>
          <w:p w14:paraId="5891E27E" w14:textId="77777777" w:rsidR="005601E3" w:rsidRPr="005601E3" w:rsidRDefault="00A20C75" w:rsidP="00A20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25</w:t>
            </w:r>
            <w:r w:rsidR="005601E3" w:rsidRPr="005601E3">
              <w:rPr>
                <w:rFonts w:ascii="Times New Roman" w:eastAsia="Times New Roman" w:hAnsi="Times New Roman" w:cs="Times New Roman"/>
                <w:sz w:val="20"/>
                <w:szCs w:val="20"/>
              </w:rPr>
              <w:t>,00 Eur/m</w:t>
            </w:r>
            <w:r w:rsidR="005601E3" w:rsidRPr="005601E3">
              <w:rPr>
                <w:rFonts w:ascii="Times New Roman" w:eastAsia="Times New Roman" w:hAnsi="Times New Roman" w:cs="Times New Roman"/>
                <w:sz w:val="20"/>
                <w:szCs w:val="20"/>
                <w:vertAlign w:val="superscript"/>
              </w:rPr>
              <w:t>3 </w:t>
            </w:r>
          </w:p>
          <w:p w14:paraId="5891E27F" w14:textId="77777777" w:rsidR="005601E3" w:rsidRPr="005601E3" w:rsidRDefault="00A20C75" w:rsidP="005601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Vidutinė kaina ( 9</w:t>
            </w:r>
            <w:r w:rsidR="005601E3" w:rsidRPr="005601E3">
              <w:rPr>
                <w:rFonts w:ascii="Times New Roman" w:eastAsia="Times New Roman" w:hAnsi="Times New Roman" w:cs="Times New Roman"/>
                <w:sz w:val="20"/>
                <w:szCs w:val="20"/>
              </w:rPr>
              <w:t> % PVM):</w:t>
            </w:r>
          </w:p>
          <w:p w14:paraId="5891E280" w14:textId="77777777" w:rsidR="005601E3" w:rsidRPr="005601E3" w:rsidRDefault="00A20C75" w:rsidP="005601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25</w:t>
            </w:r>
            <w:r w:rsidR="005601E3" w:rsidRPr="005601E3">
              <w:rPr>
                <w:rFonts w:ascii="Times New Roman" w:eastAsia="Times New Roman" w:hAnsi="Times New Roman" w:cs="Times New Roman"/>
                <w:sz w:val="20"/>
                <w:szCs w:val="20"/>
              </w:rPr>
              <w:t>,00 Eur/m</w:t>
            </w:r>
            <w:r w:rsidR="005601E3" w:rsidRPr="005601E3">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 1,09</w:t>
            </w:r>
            <w:r w:rsidR="005601E3" w:rsidRPr="005601E3">
              <w:rPr>
                <w:rFonts w:ascii="Times New Roman" w:eastAsia="Times New Roman" w:hAnsi="Times New Roman" w:cs="Times New Roman"/>
                <w:sz w:val="20"/>
                <w:szCs w:val="20"/>
              </w:rPr>
              <w:t> = </w:t>
            </w:r>
            <w:r w:rsidR="005D5E40">
              <w:rPr>
                <w:rFonts w:ascii="Times New Roman" w:eastAsia="Times New Roman" w:hAnsi="Times New Roman" w:cs="Times New Roman"/>
                <w:b/>
                <w:bCs/>
                <w:sz w:val="20"/>
                <w:szCs w:val="20"/>
              </w:rPr>
              <w:t>27,25</w:t>
            </w:r>
            <w:r w:rsidR="005601E3" w:rsidRPr="005601E3">
              <w:rPr>
                <w:rFonts w:ascii="Times New Roman" w:eastAsia="Times New Roman" w:hAnsi="Times New Roman" w:cs="Times New Roman"/>
                <w:b/>
                <w:bCs/>
                <w:sz w:val="20"/>
                <w:szCs w:val="20"/>
              </w:rPr>
              <w:t> Eur/m</w:t>
            </w:r>
            <w:r w:rsidR="005601E3" w:rsidRPr="005601E3">
              <w:rPr>
                <w:rFonts w:ascii="Times New Roman" w:eastAsia="Times New Roman" w:hAnsi="Times New Roman" w:cs="Times New Roman"/>
                <w:b/>
                <w:bCs/>
                <w:sz w:val="20"/>
                <w:szCs w:val="20"/>
                <w:vertAlign w:val="superscript"/>
              </w:rPr>
              <w:t>3</w:t>
            </w:r>
            <w:r w:rsidR="005601E3" w:rsidRPr="005601E3">
              <w:rPr>
                <w:rFonts w:ascii="Times New Roman" w:eastAsia="Times New Roman" w:hAnsi="Times New Roman" w:cs="Times New Roman"/>
                <w:sz w:val="20"/>
                <w:szCs w:val="20"/>
              </w:rPr>
              <w:t>.</w:t>
            </w:r>
          </w:p>
          <w:p w14:paraId="5891E281" w14:textId="77777777" w:rsidR="005601E3" w:rsidRPr="005601E3" w:rsidRDefault="005601E3" w:rsidP="00A20C75">
            <w:pPr>
              <w:spacing w:after="0" w:line="240" w:lineRule="auto"/>
              <w:jc w:val="center"/>
              <w:rPr>
                <w:rFonts w:ascii="Times New Roman" w:eastAsia="Times New Roman" w:hAnsi="Times New Roman" w:cs="Times New Roman"/>
                <w:sz w:val="24"/>
                <w:szCs w:val="24"/>
              </w:rPr>
            </w:pPr>
          </w:p>
          <w:p w14:paraId="5891E282" w14:textId="77777777" w:rsidR="005601E3" w:rsidRPr="005601E3" w:rsidRDefault="005601E3" w:rsidP="005601E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 </w:t>
            </w:r>
          </w:p>
        </w:tc>
      </w:tr>
      <w:tr w:rsidR="00EE1193" w:rsidRPr="005601E3" w14:paraId="5891E296" w14:textId="77777777" w:rsidTr="00D30006">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1E284" w14:textId="77777777" w:rsidR="00EE1193" w:rsidRPr="005601E3" w:rsidRDefault="00EE1193" w:rsidP="005601E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522" w:type="dxa"/>
            <w:tcBorders>
              <w:top w:val="nil"/>
              <w:left w:val="nil"/>
              <w:bottom w:val="single" w:sz="8" w:space="0" w:color="auto"/>
              <w:right w:val="single" w:sz="8" w:space="0" w:color="auto"/>
            </w:tcBorders>
            <w:tcMar>
              <w:top w:w="0" w:type="dxa"/>
              <w:left w:w="108" w:type="dxa"/>
              <w:bottom w:w="0" w:type="dxa"/>
              <w:right w:w="108" w:type="dxa"/>
            </w:tcMar>
          </w:tcPr>
          <w:p w14:paraId="5891E285" w14:textId="77777777" w:rsidR="00EE1193" w:rsidRDefault="00EE1193" w:rsidP="005601E3">
            <w:pPr>
              <w:spacing w:after="0" w:line="240" w:lineRule="auto"/>
              <w:rPr>
                <w:rFonts w:ascii="Times New Roman" w:eastAsia="Times New Roman" w:hAnsi="Times New Roman" w:cs="Times New Roman"/>
                <w:sz w:val="20"/>
                <w:szCs w:val="20"/>
              </w:rPr>
            </w:pPr>
          </w:p>
          <w:p w14:paraId="5891E286" w14:textId="77777777" w:rsidR="00EE1193" w:rsidRPr="005601E3" w:rsidRDefault="00EE1193" w:rsidP="00EE119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VĮ Valsty</w:t>
            </w:r>
            <w:r>
              <w:rPr>
                <w:rFonts w:ascii="Times New Roman" w:eastAsia="Times New Roman" w:hAnsi="Times New Roman" w:cs="Times New Roman"/>
                <w:sz w:val="20"/>
                <w:szCs w:val="20"/>
              </w:rPr>
              <w:t>binės miškų urėdijos Biržų</w:t>
            </w:r>
            <w:r w:rsidRPr="005601E3">
              <w:rPr>
                <w:rFonts w:ascii="Times New Roman" w:eastAsia="Times New Roman" w:hAnsi="Times New Roman" w:cs="Times New Roman"/>
                <w:sz w:val="20"/>
                <w:szCs w:val="20"/>
              </w:rPr>
              <w:t xml:space="preserve"> regioninis padalinys</w:t>
            </w:r>
          </w:p>
          <w:p w14:paraId="5891E287" w14:textId="77777777" w:rsidR="00EE1193" w:rsidRDefault="00EE1193" w:rsidP="005601E3">
            <w:pPr>
              <w:spacing w:after="0" w:line="240" w:lineRule="auto"/>
              <w:rPr>
                <w:rFonts w:ascii="Times New Roman" w:eastAsia="Times New Roman" w:hAnsi="Times New Roman" w:cs="Times New Roman"/>
                <w:sz w:val="20"/>
                <w:szCs w:val="20"/>
              </w:rPr>
            </w:pPr>
          </w:p>
          <w:p w14:paraId="5891E288" w14:textId="77777777" w:rsidR="00EE1193" w:rsidRDefault="00EE1193" w:rsidP="005601E3">
            <w:pPr>
              <w:spacing w:after="0" w:line="240" w:lineRule="auto"/>
              <w:rPr>
                <w:rFonts w:ascii="Times New Roman" w:eastAsia="Times New Roman" w:hAnsi="Times New Roman" w:cs="Times New Roman"/>
                <w:sz w:val="20"/>
                <w:szCs w:val="20"/>
              </w:rPr>
            </w:pPr>
          </w:p>
          <w:p w14:paraId="5891E289" w14:textId="77777777" w:rsidR="00EE1193" w:rsidRDefault="00EE1193" w:rsidP="005601E3">
            <w:pPr>
              <w:spacing w:after="0" w:line="240" w:lineRule="auto"/>
              <w:rPr>
                <w:rFonts w:ascii="Times New Roman" w:eastAsia="Times New Roman" w:hAnsi="Times New Roman" w:cs="Times New Roman"/>
                <w:sz w:val="20"/>
                <w:szCs w:val="20"/>
              </w:rPr>
            </w:pPr>
          </w:p>
          <w:p w14:paraId="5891E28A" w14:textId="77777777" w:rsidR="00EE1193" w:rsidRDefault="00EE1193" w:rsidP="005601E3">
            <w:pPr>
              <w:spacing w:after="0" w:line="240" w:lineRule="auto"/>
              <w:rPr>
                <w:rFonts w:ascii="Times New Roman" w:eastAsia="Times New Roman" w:hAnsi="Times New Roman" w:cs="Times New Roman"/>
                <w:sz w:val="20"/>
                <w:szCs w:val="20"/>
              </w:rPr>
            </w:pPr>
          </w:p>
          <w:p w14:paraId="5891E28B" w14:textId="77777777" w:rsidR="00EE1193" w:rsidRDefault="00EE1193" w:rsidP="005601E3">
            <w:pPr>
              <w:spacing w:after="0" w:line="240" w:lineRule="auto"/>
              <w:rPr>
                <w:rFonts w:ascii="Times New Roman" w:eastAsia="Times New Roman" w:hAnsi="Times New Roman" w:cs="Times New Roman"/>
                <w:sz w:val="20"/>
                <w:szCs w:val="20"/>
              </w:rPr>
            </w:pPr>
          </w:p>
          <w:p w14:paraId="5891E28C" w14:textId="77777777" w:rsidR="00EE1193" w:rsidRDefault="00EE1193" w:rsidP="005601E3">
            <w:pPr>
              <w:spacing w:after="0" w:line="240" w:lineRule="auto"/>
              <w:rPr>
                <w:rFonts w:ascii="Times New Roman" w:eastAsia="Times New Roman" w:hAnsi="Times New Roman" w:cs="Times New Roman"/>
                <w:sz w:val="20"/>
                <w:szCs w:val="20"/>
              </w:rPr>
            </w:pPr>
          </w:p>
          <w:p w14:paraId="5891E28D" w14:textId="77777777" w:rsidR="00EE1193" w:rsidRDefault="00EE1193" w:rsidP="005601E3">
            <w:pPr>
              <w:spacing w:after="0" w:line="240" w:lineRule="auto"/>
              <w:rPr>
                <w:rFonts w:ascii="Times New Roman" w:eastAsia="Times New Roman" w:hAnsi="Times New Roman" w:cs="Times New Roman"/>
                <w:sz w:val="20"/>
                <w:szCs w:val="20"/>
              </w:rPr>
            </w:pPr>
          </w:p>
          <w:p w14:paraId="5891E28F" w14:textId="77777777" w:rsidR="00EE1193" w:rsidRPr="005601E3" w:rsidRDefault="00EE1193" w:rsidP="005601E3">
            <w:pPr>
              <w:spacing w:after="0" w:line="240" w:lineRule="auto"/>
              <w:rPr>
                <w:rFonts w:ascii="Times New Roman" w:eastAsia="Times New Roman" w:hAnsi="Times New Roman" w:cs="Times New Roman"/>
                <w:sz w:val="20"/>
                <w:szCs w:val="20"/>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14:paraId="5891E290" w14:textId="77777777" w:rsidR="00EE1193" w:rsidRPr="005601E3" w:rsidRDefault="00EE1193" w:rsidP="00EE11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kaitrumo grupė – 93,00</w:t>
            </w:r>
            <w:r w:rsidRPr="005601E3">
              <w:rPr>
                <w:rFonts w:ascii="Times New Roman" w:eastAsia="Times New Roman" w:hAnsi="Times New Roman" w:cs="Times New Roman"/>
                <w:sz w:val="20"/>
                <w:szCs w:val="20"/>
              </w:rPr>
              <w:t xml:space="preserve"> Eur/m</w:t>
            </w:r>
            <w:r w:rsidRPr="005601E3">
              <w:rPr>
                <w:rFonts w:ascii="Times New Roman" w:eastAsia="Times New Roman" w:hAnsi="Times New Roman" w:cs="Times New Roman"/>
                <w:sz w:val="20"/>
                <w:szCs w:val="20"/>
                <w:vertAlign w:val="superscript"/>
              </w:rPr>
              <w:t>3</w:t>
            </w:r>
            <w:r w:rsidRPr="005601E3">
              <w:rPr>
                <w:rFonts w:ascii="Times New Roman" w:eastAsia="Times New Roman" w:hAnsi="Times New Roman" w:cs="Times New Roman"/>
                <w:sz w:val="20"/>
                <w:szCs w:val="20"/>
              </w:rPr>
              <w:t>;</w:t>
            </w:r>
          </w:p>
          <w:p w14:paraId="5891E291" w14:textId="77777777" w:rsidR="00EE1193" w:rsidRPr="005601E3" w:rsidRDefault="00EE1193" w:rsidP="00EE11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II kaitrumo grupė – 48</w:t>
            </w:r>
            <w:r w:rsidRPr="005601E3">
              <w:rPr>
                <w:rFonts w:ascii="Times New Roman" w:eastAsia="Times New Roman" w:hAnsi="Times New Roman" w:cs="Times New Roman"/>
                <w:sz w:val="20"/>
                <w:szCs w:val="20"/>
              </w:rPr>
              <w:t>,00  Eur/m</w:t>
            </w:r>
            <w:r w:rsidRPr="005601E3">
              <w:rPr>
                <w:rFonts w:ascii="Times New Roman" w:eastAsia="Times New Roman" w:hAnsi="Times New Roman" w:cs="Times New Roman"/>
                <w:sz w:val="20"/>
                <w:szCs w:val="20"/>
                <w:vertAlign w:val="superscript"/>
              </w:rPr>
              <w:t>3</w:t>
            </w:r>
            <w:r w:rsidRPr="005601E3">
              <w:rPr>
                <w:rFonts w:ascii="Times New Roman" w:eastAsia="Times New Roman" w:hAnsi="Times New Roman" w:cs="Times New Roman"/>
                <w:sz w:val="20"/>
                <w:szCs w:val="20"/>
              </w:rPr>
              <w:t>;</w:t>
            </w:r>
          </w:p>
          <w:p w14:paraId="5891E292" w14:textId="77777777" w:rsidR="00EE1193" w:rsidRDefault="00EE1193" w:rsidP="00EE11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III kaitrumo grupė - 47</w:t>
            </w:r>
            <w:r w:rsidRPr="005601E3">
              <w:rPr>
                <w:rFonts w:ascii="Times New Roman" w:eastAsia="Times New Roman" w:hAnsi="Times New Roman" w:cs="Times New Roman"/>
                <w:sz w:val="20"/>
                <w:szCs w:val="20"/>
              </w:rPr>
              <w:t>,00 Eur/m</w:t>
            </w:r>
            <w:r w:rsidRPr="005601E3">
              <w:rPr>
                <w:rFonts w:ascii="Times New Roman" w:eastAsia="Times New Roman" w:hAnsi="Times New Roman" w:cs="Times New Roman"/>
                <w:sz w:val="20"/>
                <w:szCs w:val="20"/>
                <w:vertAlign w:val="superscript"/>
              </w:rPr>
              <w:t>3</w:t>
            </w:r>
            <w:r w:rsidRPr="005601E3">
              <w:rPr>
                <w:rFonts w:ascii="Times New Roman" w:eastAsia="Times New Roman" w:hAnsi="Times New Roman" w:cs="Times New Roman"/>
                <w:sz w:val="20"/>
                <w:szCs w:val="20"/>
              </w:rPr>
              <w:t>.</w:t>
            </w:r>
          </w:p>
        </w:tc>
        <w:tc>
          <w:tcPr>
            <w:tcW w:w="1392" w:type="dxa"/>
            <w:tcBorders>
              <w:top w:val="nil"/>
              <w:left w:val="nil"/>
              <w:bottom w:val="single" w:sz="8" w:space="0" w:color="auto"/>
              <w:right w:val="single" w:sz="8" w:space="0" w:color="auto"/>
            </w:tcBorders>
            <w:tcMar>
              <w:top w:w="0" w:type="dxa"/>
              <w:left w:w="108" w:type="dxa"/>
              <w:bottom w:w="0" w:type="dxa"/>
              <w:right w:w="108" w:type="dxa"/>
            </w:tcMar>
          </w:tcPr>
          <w:p w14:paraId="5891E293" w14:textId="77777777" w:rsidR="00EE1193" w:rsidRPr="005601E3" w:rsidRDefault="00EE1193" w:rsidP="005601E3">
            <w:pPr>
              <w:spacing w:after="0" w:line="240" w:lineRule="auto"/>
              <w:jc w:val="center"/>
              <w:rPr>
                <w:rFonts w:ascii="Times New Roman" w:eastAsia="Times New Roman" w:hAnsi="Times New Roman" w:cs="Times New Roman"/>
                <w:b/>
                <w:bCs/>
                <w:sz w:val="20"/>
                <w:szCs w:val="20"/>
              </w:rPr>
            </w:pPr>
          </w:p>
        </w:tc>
        <w:tc>
          <w:tcPr>
            <w:tcW w:w="1004" w:type="dxa"/>
            <w:tcBorders>
              <w:top w:val="nil"/>
              <w:left w:val="nil"/>
              <w:bottom w:val="single" w:sz="8" w:space="0" w:color="auto"/>
              <w:right w:val="single" w:sz="8" w:space="0" w:color="auto"/>
            </w:tcBorders>
            <w:tcMar>
              <w:top w:w="0" w:type="dxa"/>
              <w:left w:w="108" w:type="dxa"/>
              <w:bottom w:w="0" w:type="dxa"/>
              <w:right w:w="108" w:type="dxa"/>
            </w:tcMar>
          </w:tcPr>
          <w:p w14:paraId="5891E294" w14:textId="77777777" w:rsidR="00EE1193" w:rsidRPr="005601E3" w:rsidRDefault="00EE1193" w:rsidP="005601E3">
            <w:pPr>
              <w:spacing w:after="0" w:line="240" w:lineRule="auto"/>
              <w:rPr>
                <w:rFonts w:ascii="Times New Roman" w:eastAsia="Times New Roman" w:hAnsi="Times New Roman" w:cs="Times New Roman"/>
                <w:sz w:val="20"/>
                <w:szCs w:val="20"/>
              </w:rPr>
            </w:pPr>
          </w:p>
        </w:tc>
        <w:tc>
          <w:tcPr>
            <w:tcW w:w="3150" w:type="dxa"/>
            <w:vMerge/>
            <w:tcBorders>
              <w:top w:val="nil"/>
              <w:left w:val="nil"/>
              <w:bottom w:val="single" w:sz="8" w:space="0" w:color="auto"/>
              <w:right w:val="single" w:sz="8" w:space="0" w:color="auto"/>
            </w:tcBorders>
            <w:shd w:val="clear" w:color="auto" w:fill="EAF1DD"/>
            <w:tcMar>
              <w:top w:w="0" w:type="dxa"/>
              <w:left w:w="108" w:type="dxa"/>
              <w:bottom w:w="0" w:type="dxa"/>
              <w:right w:w="108" w:type="dxa"/>
            </w:tcMar>
          </w:tcPr>
          <w:p w14:paraId="5891E295" w14:textId="77777777" w:rsidR="00EE1193" w:rsidRPr="005601E3" w:rsidRDefault="00EE1193" w:rsidP="005601E3">
            <w:pPr>
              <w:spacing w:after="0" w:line="240" w:lineRule="auto"/>
              <w:rPr>
                <w:rFonts w:ascii="Times New Roman" w:eastAsia="Times New Roman" w:hAnsi="Times New Roman" w:cs="Times New Roman"/>
                <w:sz w:val="20"/>
                <w:szCs w:val="20"/>
              </w:rPr>
            </w:pPr>
          </w:p>
        </w:tc>
      </w:tr>
      <w:tr w:rsidR="00341EC5" w:rsidRPr="005601E3" w14:paraId="5891E2A6" w14:textId="77777777" w:rsidTr="000A2D90">
        <w:trPr>
          <w:trHeight w:val="1904"/>
        </w:trPr>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1E297" w14:textId="77777777" w:rsidR="005601E3" w:rsidRPr="005601E3" w:rsidRDefault="00085256" w:rsidP="005601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1.3</w:t>
            </w:r>
            <w:r w:rsidR="005601E3" w:rsidRPr="005601E3">
              <w:rPr>
                <w:rFonts w:ascii="Times New Roman" w:eastAsia="Times New Roman" w:hAnsi="Times New Roman" w:cs="Times New Roman"/>
                <w:sz w:val="20"/>
                <w:szCs w:val="20"/>
              </w:rPr>
              <w:t>.</w:t>
            </w:r>
          </w:p>
        </w:tc>
        <w:tc>
          <w:tcPr>
            <w:tcW w:w="2522" w:type="dxa"/>
            <w:tcBorders>
              <w:top w:val="nil"/>
              <w:left w:val="nil"/>
              <w:bottom w:val="single" w:sz="8" w:space="0" w:color="auto"/>
              <w:right w:val="single" w:sz="8" w:space="0" w:color="auto"/>
            </w:tcBorders>
            <w:tcMar>
              <w:top w:w="0" w:type="dxa"/>
              <w:left w:w="108" w:type="dxa"/>
              <w:bottom w:w="0" w:type="dxa"/>
              <w:right w:w="108" w:type="dxa"/>
            </w:tcMar>
            <w:hideMark/>
          </w:tcPr>
          <w:p w14:paraId="5891E298" w14:textId="77777777" w:rsidR="005601E3" w:rsidRPr="005601E3" w:rsidRDefault="00341EC5" w:rsidP="005601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UAB „Kriaunų malūnas</w:t>
            </w:r>
            <w:r w:rsidR="005601E3" w:rsidRPr="005601E3">
              <w:rPr>
                <w:rFonts w:ascii="Times New Roman" w:eastAsia="Times New Roman" w:hAnsi="Times New Roman" w:cs="Times New Roman"/>
                <w:sz w:val="20"/>
                <w:szCs w:val="20"/>
              </w:rPr>
              <w:t>“,</w:t>
            </w:r>
          </w:p>
          <w:p w14:paraId="5891E299" w14:textId="77777777" w:rsidR="005601E3" w:rsidRPr="005601E3" w:rsidRDefault="00341EC5" w:rsidP="005601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Sartų g. 14</w:t>
            </w:r>
            <w:r w:rsidR="005601E3" w:rsidRPr="005601E3">
              <w:rPr>
                <w:rFonts w:ascii="Times New Roman" w:eastAsia="Times New Roman" w:hAnsi="Times New Roman" w:cs="Times New Roman"/>
                <w:sz w:val="20"/>
                <w:szCs w:val="20"/>
              </w:rPr>
              <w:t>,</w:t>
            </w:r>
          </w:p>
          <w:p w14:paraId="5891E29A" w14:textId="77777777" w:rsidR="005601E3" w:rsidRPr="005601E3" w:rsidRDefault="00341EC5" w:rsidP="005601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Kriaunos,</w:t>
            </w:r>
          </w:p>
          <w:p w14:paraId="5891E29B" w14:textId="77777777" w:rsidR="005601E3" w:rsidRPr="005601E3" w:rsidRDefault="00341EC5" w:rsidP="005601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Rokiškio r.</w:t>
            </w:r>
            <w:r w:rsidR="005601E3" w:rsidRPr="005601E3">
              <w:rPr>
                <w:rFonts w:ascii="Times New Roman" w:eastAsia="Times New Roman" w:hAnsi="Times New Roman" w:cs="Times New Roman"/>
                <w:sz w:val="20"/>
                <w:szCs w:val="20"/>
              </w:rPr>
              <w:t>.,</w:t>
            </w:r>
          </w:p>
          <w:p w14:paraId="5891E29C" w14:textId="77777777" w:rsidR="005601E3" w:rsidRPr="005601E3" w:rsidRDefault="005601E3" w:rsidP="005601E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color w:val="202124"/>
                <w:sz w:val="20"/>
                <w:szCs w:val="20"/>
                <w:shd w:val="clear" w:color="auto" w:fill="FFFFFF"/>
              </w:rPr>
              <w:t>tel. </w:t>
            </w:r>
            <w:r w:rsidR="00341EC5">
              <w:rPr>
                <w:rFonts w:ascii="Times New Roman" w:eastAsia="Times New Roman" w:hAnsi="Times New Roman" w:cs="Times New Roman"/>
                <w:sz w:val="20"/>
                <w:szCs w:val="20"/>
                <w:shd w:val="clear" w:color="auto" w:fill="FFFFFF"/>
              </w:rPr>
              <w:t>8 69987017</w:t>
            </w:r>
          </w:p>
          <w:p w14:paraId="5891E2A0" w14:textId="4C4B370E" w:rsidR="005601E3" w:rsidRPr="005601E3" w:rsidRDefault="005601E3" w:rsidP="005601E3">
            <w:pPr>
              <w:spacing w:after="0" w:line="240" w:lineRule="auto"/>
              <w:rPr>
                <w:rFonts w:ascii="Times New Roman" w:eastAsia="Times New Roman" w:hAnsi="Times New Roman" w:cs="Times New Roman"/>
                <w:sz w:val="24"/>
                <w:szCs w:val="24"/>
              </w:rPr>
            </w:pPr>
          </w:p>
          <w:p w14:paraId="5891E2A1" w14:textId="77777777" w:rsidR="005601E3" w:rsidRPr="005601E3" w:rsidRDefault="005601E3" w:rsidP="005601E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 </w:t>
            </w:r>
          </w:p>
        </w:tc>
        <w:tc>
          <w:tcPr>
            <w:tcW w:w="1294" w:type="dxa"/>
            <w:tcBorders>
              <w:top w:val="nil"/>
              <w:left w:val="nil"/>
              <w:bottom w:val="single" w:sz="8" w:space="0" w:color="auto"/>
              <w:right w:val="single" w:sz="8" w:space="0" w:color="auto"/>
            </w:tcBorders>
            <w:tcMar>
              <w:top w:w="0" w:type="dxa"/>
              <w:left w:w="108" w:type="dxa"/>
              <w:bottom w:w="0" w:type="dxa"/>
              <w:right w:w="108" w:type="dxa"/>
            </w:tcMar>
            <w:hideMark/>
          </w:tcPr>
          <w:p w14:paraId="5891E2A2" w14:textId="77777777" w:rsidR="005601E3" w:rsidRPr="005601E3" w:rsidRDefault="00341EC5" w:rsidP="005601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38,00</w:t>
            </w:r>
            <w:r w:rsidR="005601E3" w:rsidRPr="005601E3">
              <w:rPr>
                <w:rFonts w:ascii="Times New Roman" w:eastAsia="Times New Roman" w:hAnsi="Times New Roman" w:cs="Times New Roman"/>
                <w:sz w:val="20"/>
                <w:szCs w:val="20"/>
              </w:rPr>
              <w:t>Eur/m</w:t>
            </w:r>
            <w:r w:rsidR="005601E3" w:rsidRPr="005601E3">
              <w:rPr>
                <w:rFonts w:ascii="Times New Roman" w:eastAsia="Times New Roman" w:hAnsi="Times New Roman" w:cs="Times New Roman"/>
                <w:sz w:val="20"/>
                <w:szCs w:val="20"/>
                <w:vertAlign w:val="superscript"/>
              </w:rPr>
              <w:t>3</w:t>
            </w:r>
            <w:r w:rsidR="005601E3" w:rsidRPr="005601E3">
              <w:rPr>
                <w:rFonts w:ascii="Times New Roman" w:eastAsia="Times New Roman" w:hAnsi="Times New Roman" w:cs="Times New Roman"/>
                <w:sz w:val="20"/>
                <w:szCs w:val="20"/>
              </w:rPr>
              <w:t>.</w:t>
            </w:r>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14:paraId="5891E2A3" w14:textId="77777777" w:rsidR="005601E3" w:rsidRPr="005601E3" w:rsidRDefault="005601E3" w:rsidP="005601E3">
            <w:pPr>
              <w:spacing w:after="0" w:line="240" w:lineRule="auto"/>
              <w:jc w:val="center"/>
              <w:rPr>
                <w:rFonts w:ascii="Times New Roman" w:eastAsia="Times New Roman" w:hAnsi="Times New Roman" w:cs="Times New Roman"/>
                <w:sz w:val="24"/>
                <w:szCs w:val="24"/>
              </w:rPr>
            </w:pPr>
            <w:r w:rsidRPr="005601E3">
              <w:rPr>
                <w:rFonts w:ascii="Times New Roman" w:eastAsia="Times New Roman" w:hAnsi="Times New Roman" w:cs="Times New Roman"/>
                <w:b/>
                <w:bCs/>
                <w:sz w:val="20"/>
                <w:szCs w:val="20"/>
              </w:rPr>
              <w:t>-</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14:paraId="5891E2A4" w14:textId="77777777" w:rsidR="005601E3" w:rsidRPr="005601E3" w:rsidRDefault="005601E3" w:rsidP="005601E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 </w:t>
            </w:r>
          </w:p>
        </w:tc>
        <w:tc>
          <w:tcPr>
            <w:tcW w:w="0" w:type="auto"/>
            <w:vMerge/>
            <w:tcBorders>
              <w:top w:val="nil"/>
              <w:left w:val="nil"/>
              <w:bottom w:val="single" w:sz="8" w:space="0" w:color="auto"/>
              <w:right w:val="single" w:sz="8" w:space="0" w:color="auto"/>
            </w:tcBorders>
            <w:vAlign w:val="center"/>
            <w:hideMark/>
          </w:tcPr>
          <w:p w14:paraId="5891E2A5" w14:textId="77777777" w:rsidR="005601E3" w:rsidRPr="005601E3" w:rsidRDefault="005601E3" w:rsidP="005601E3">
            <w:pPr>
              <w:spacing w:after="0" w:line="240" w:lineRule="auto"/>
              <w:rPr>
                <w:rFonts w:ascii="Times New Roman" w:eastAsia="Times New Roman" w:hAnsi="Times New Roman" w:cs="Times New Roman"/>
                <w:sz w:val="24"/>
                <w:szCs w:val="24"/>
              </w:rPr>
            </w:pPr>
          </w:p>
        </w:tc>
      </w:tr>
      <w:tr w:rsidR="00341EC5" w:rsidRPr="005601E3" w14:paraId="5891E2B4" w14:textId="77777777" w:rsidTr="00D30006">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1E2A7" w14:textId="77777777" w:rsidR="005601E3" w:rsidRPr="005601E3" w:rsidRDefault="00085256" w:rsidP="005601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1.4</w:t>
            </w:r>
            <w:r w:rsidR="005601E3" w:rsidRPr="005601E3">
              <w:rPr>
                <w:rFonts w:ascii="Times New Roman" w:eastAsia="Times New Roman" w:hAnsi="Times New Roman" w:cs="Times New Roman"/>
                <w:sz w:val="20"/>
                <w:szCs w:val="20"/>
              </w:rPr>
              <w:t>.</w:t>
            </w:r>
          </w:p>
        </w:tc>
        <w:tc>
          <w:tcPr>
            <w:tcW w:w="2522" w:type="dxa"/>
            <w:tcBorders>
              <w:top w:val="nil"/>
              <w:left w:val="nil"/>
              <w:bottom w:val="single" w:sz="8" w:space="0" w:color="auto"/>
              <w:right w:val="single" w:sz="8" w:space="0" w:color="auto"/>
            </w:tcBorders>
            <w:tcMar>
              <w:top w:w="0" w:type="dxa"/>
              <w:left w:w="108" w:type="dxa"/>
              <w:bottom w:w="0" w:type="dxa"/>
              <w:right w:w="108" w:type="dxa"/>
            </w:tcMar>
            <w:hideMark/>
          </w:tcPr>
          <w:p w14:paraId="5891E2A8" w14:textId="77777777" w:rsidR="005601E3" w:rsidRPr="005601E3" w:rsidRDefault="00341EC5" w:rsidP="005601E3">
            <w:pPr>
              <w:spacing w:after="0"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0"/>
                <w:szCs w:val="20"/>
              </w:rPr>
              <w:t>UAB „</w:t>
            </w:r>
            <w:proofErr w:type="spellStart"/>
            <w:r>
              <w:rPr>
                <w:rFonts w:ascii="Times New Roman" w:eastAsia="Times New Roman" w:hAnsi="Times New Roman" w:cs="Times New Roman"/>
                <w:sz w:val="20"/>
                <w:szCs w:val="20"/>
              </w:rPr>
              <w:t>Rokmelsta</w:t>
            </w:r>
            <w:proofErr w:type="spellEnd"/>
            <w:r w:rsidR="005601E3" w:rsidRPr="005601E3">
              <w:rPr>
                <w:rFonts w:ascii="Times New Roman" w:eastAsia="Times New Roman" w:hAnsi="Times New Roman" w:cs="Times New Roman"/>
                <w:sz w:val="20"/>
                <w:szCs w:val="20"/>
              </w:rPr>
              <w:t>“,</w:t>
            </w:r>
          </w:p>
          <w:p w14:paraId="5891E2A9" w14:textId="77777777" w:rsidR="005601E3" w:rsidRPr="005601E3" w:rsidRDefault="00341EC5" w:rsidP="005601E3">
            <w:pPr>
              <w:spacing w:after="0"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0"/>
                <w:szCs w:val="20"/>
              </w:rPr>
              <w:t>Durpyno g. 2</w:t>
            </w:r>
            <w:r w:rsidR="005601E3" w:rsidRPr="005601E3">
              <w:rPr>
                <w:rFonts w:ascii="Times New Roman" w:eastAsia="Times New Roman" w:hAnsi="Times New Roman" w:cs="Times New Roman"/>
                <w:sz w:val="20"/>
                <w:szCs w:val="20"/>
              </w:rPr>
              <w:t>,</w:t>
            </w:r>
          </w:p>
          <w:p w14:paraId="5891E2AA" w14:textId="77777777" w:rsidR="005601E3" w:rsidRPr="005601E3" w:rsidRDefault="00341EC5" w:rsidP="005601E3">
            <w:pPr>
              <w:spacing w:after="0"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0"/>
                <w:szCs w:val="20"/>
              </w:rPr>
              <w:t>Kavoliškio</w:t>
            </w:r>
            <w:r w:rsidR="005601E3" w:rsidRPr="005601E3">
              <w:rPr>
                <w:rFonts w:ascii="Times New Roman" w:eastAsia="Times New Roman" w:hAnsi="Times New Roman" w:cs="Times New Roman"/>
                <w:sz w:val="20"/>
                <w:szCs w:val="20"/>
              </w:rPr>
              <w:t xml:space="preserve"> k.,</w:t>
            </w:r>
          </w:p>
          <w:p w14:paraId="5891E2AB" w14:textId="77777777" w:rsidR="005601E3" w:rsidRPr="005601E3" w:rsidRDefault="00341EC5" w:rsidP="005601E3">
            <w:pPr>
              <w:spacing w:after="0"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0"/>
                <w:szCs w:val="20"/>
              </w:rPr>
              <w:t>Rokiškio raj.</w:t>
            </w:r>
            <w:r w:rsidR="005601E3" w:rsidRPr="005601E3">
              <w:rPr>
                <w:rFonts w:ascii="Times New Roman" w:eastAsia="Times New Roman" w:hAnsi="Times New Roman" w:cs="Times New Roman"/>
                <w:sz w:val="20"/>
                <w:szCs w:val="20"/>
              </w:rPr>
              <w:t>.,</w:t>
            </w:r>
          </w:p>
          <w:p w14:paraId="5891E2AC" w14:textId="77777777" w:rsidR="005601E3" w:rsidRDefault="005601E3" w:rsidP="005601E3">
            <w:pPr>
              <w:spacing w:after="0" w:line="240" w:lineRule="auto"/>
              <w:ind w:right="-105"/>
              <w:rPr>
                <w:rFonts w:ascii="Times New Roman" w:eastAsia="Times New Roman" w:hAnsi="Times New Roman" w:cs="Times New Roman"/>
                <w:sz w:val="20"/>
                <w:szCs w:val="20"/>
              </w:rPr>
            </w:pPr>
            <w:r w:rsidRPr="005601E3">
              <w:rPr>
                <w:rFonts w:ascii="Times New Roman" w:eastAsia="Times New Roman" w:hAnsi="Times New Roman" w:cs="Times New Roman"/>
                <w:color w:val="000000"/>
                <w:sz w:val="20"/>
                <w:szCs w:val="20"/>
                <w:shd w:val="clear" w:color="auto" w:fill="FAFAFA"/>
              </w:rPr>
              <w:t>tel. </w:t>
            </w:r>
            <w:r w:rsidR="00341EC5">
              <w:rPr>
                <w:rFonts w:ascii="Times New Roman" w:eastAsia="Times New Roman" w:hAnsi="Times New Roman" w:cs="Times New Roman"/>
                <w:sz w:val="20"/>
                <w:szCs w:val="20"/>
              </w:rPr>
              <w:t>8 458 68003</w:t>
            </w:r>
          </w:p>
          <w:p w14:paraId="5891E2AD" w14:textId="77777777" w:rsidR="00341EC5" w:rsidRDefault="00341EC5" w:rsidP="005601E3">
            <w:pPr>
              <w:spacing w:after="0" w:line="240" w:lineRule="auto"/>
              <w:ind w:right="-105"/>
              <w:rPr>
                <w:rFonts w:ascii="Times New Roman" w:eastAsia="Times New Roman" w:hAnsi="Times New Roman" w:cs="Times New Roman"/>
                <w:sz w:val="20"/>
                <w:szCs w:val="20"/>
              </w:rPr>
            </w:pPr>
          </w:p>
          <w:p w14:paraId="5891E2AE" w14:textId="77777777" w:rsidR="00341EC5" w:rsidRPr="005601E3" w:rsidRDefault="00341EC5" w:rsidP="005601E3">
            <w:pPr>
              <w:spacing w:after="0" w:line="240" w:lineRule="auto"/>
              <w:ind w:right="-105"/>
              <w:rPr>
                <w:rFonts w:ascii="Times New Roman" w:eastAsia="Times New Roman" w:hAnsi="Times New Roman" w:cs="Times New Roman"/>
                <w:sz w:val="24"/>
                <w:szCs w:val="24"/>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hideMark/>
          </w:tcPr>
          <w:p w14:paraId="5891E2AF" w14:textId="77777777" w:rsidR="005601E3" w:rsidRPr="005601E3" w:rsidRDefault="00341EC5" w:rsidP="005601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40,00</w:t>
            </w:r>
            <w:r w:rsidR="005601E3" w:rsidRPr="005601E3">
              <w:rPr>
                <w:rFonts w:ascii="Times New Roman" w:eastAsia="Times New Roman" w:hAnsi="Times New Roman" w:cs="Times New Roman"/>
                <w:sz w:val="20"/>
                <w:szCs w:val="20"/>
              </w:rPr>
              <w:t xml:space="preserve"> Eur/m</w:t>
            </w:r>
            <w:r w:rsidR="005601E3" w:rsidRPr="005601E3">
              <w:rPr>
                <w:rFonts w:ascii="Times New Roman" w:eastAsia="Times New Roman" w:hAnsi="Times New Roman" w:cs="Times New Roman"/>
                <w:sz w:val="20"/>
                <w:szCs w:val="20"/>
                <w:vertAlign w:val="superscript"/>
              </w:rPr>
              <w:t>3</w:t>
            </w:r>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14:paraId="5891E2B0" w14:textId="77777777" w:rsidR="005601E3" w:rsidRDefault="005601E3" w:rsidP="005601E3">
            <w:pPr>
              <w:spacing w:after="0" w:line="240" w:lineRule="auto"/>
              <w:jc w:val="center"/>
              <w:rPr>
                <w:rFonts w:ascii="Times New Roman" w:eastAsia="Times New Roman" w:hAnsi="Times New Roman" w:cs="Times New Roman"/>
                <w:b/>
                <w:bCs/>
                <w:sz w:val="20"/>
                <w:szCs w:val="20"/>
              </w:rPr>
            </w:pPr>
            <w:r w:rsidRPr="005601E3">
              <w:rPr>
                <w:rFonts w:ascii="Times New Roman" w:eastAsia="Times New Roman" w:hAnsi="Times New Roman" w:cs="Times New Roman"/>
                <w:b/>
                <w:bCs/>
                <w:sz w:val="20"/>
                <w:szCs w:val="20"/>
              </w:rPr>
              <w:t> </w:t>
            </w:r>
          </w:p>
          <w:p w14:paraId="5891E2B1" w14:textId="77777777" w:rsidR="00341EC5" w:rsidRPr="005601E3" w:rsidRDefault="00341EC5" w:rsidP="005601E3">
            <w:pPr>
              <w:spacing w:after="0" w:line="240" w:lineRule="auto"/>
              <w:jc w:val="center"/>
              <w:rPr>
                <w:rFonts w:ascii="Times New Roman" w:eastAsia="Times New Roman" w:hAnsi="Times New Roman" w:cs="Times New Roman"/>
                <w:sz w:val="24"/>
                <w:szCs w:val="24"/>
              </w:rPr>
            </w:pP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14:paraId="5891E2B2" w14:textId="77777777" w:rsidR="005601E3" w:rsidRPr="005601E3" w:rsidRDefault="005601E3" w:rsidP="005601E3">
            <w:pPr>
              <w:spacing w:after="0" w:line="240" w:lineRule="auto"/>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 </w:t>
            </w:r>
          </w:p>
        </w:tc>
        <w:tc>
          <w:tcPr>
            <w:tcW w:w="0" w:type="auto"/>
            <w:vMerge/>
            <w:tcBorders>
              <w:top w:val="nil"/>
              <w:left w:val="nil"/>
              <w:bottom w:val="single" w:sz="8" w:space="0" w:color="auto"/>
              <w:right w:val="single" w:sz="8" w:space="0" w:color="auto"/>
            </w:tcBorders>
            <w:vAlign w:val="center"/>
            <w:hideMark/>
          </w:tcPr>
          <w:p w14:paraId="5891E2B3" w14:textId="77777777" w:rsidR="005601E3" w:rsidRPr="005601E3" w:rsidRDefault="005601E3" w:rsidP="005601E3">
            <w:pPr>
              <w:spacing w:after="0" w:line="240" w:lineRule="auto"/>
              <w:rPr>
                <w:rFonts w:ascii="Times New Roman" w:eastAsia="Times New Roman" w:hAnsi="Times New Roman" w:cs="Times New Roman"/>
                <w:sz w:val="24"/>
                <w:szCs w:val="24"/>
              </w:rPr>
            </w:pPr>
          </w:p>
        </w:tc>
      </w:tr>
      <w:tr w:rsidR="00341EC5" w:rsidRPr="005601E3" w14:paraId="5891E2BC" w14:textId="77777777" w:rsidTr="000A2D90">
        <w:trPr>
          <w:trHeight w:val="1813"/>
        </w:trPr>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1E2B5" w14:textId="77777777" w:rsidR="005601E3" w:rsidRPr="005601E3" w:rsidRDefault="00085256" w:rsidP="005601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1.5</w:t>
            </w:r>
            <w:r w:rsidR="005601E3" w:rsidRPr="005601E3">
              <w:rPr>
                <w:rFonts w:ascii="Times New Roman" w:eastAsia="Times New Roman" w:hAnsi="Times New Roman" w:cs="Times New Roman"/>
                <w:sz w:val="20"/>
                <w:szCs w:val="20"/>
              </w:rPr>
              <w:t>.</w:t>
            </w:r>
          </w:p>
        </w:tc>
        <w:tc>
          <w:tcPr>
            <w:tcW w:w="2522" w:type="dxa"/>
            <w:tcBorders>
              <w:top w:val="nil"/>
              <w:left w:val="nil"/>
              <w:bottom w:val="single" w:sz="8" w:space="0" w:color="auto"/>
              <w:right w:val="single" w:sz="8" w:space="0" w:color="auto"/>
            </w:tcBorders>
            <w:tcMar>
              <w:top w:w="0" w:type="dxa"/>
              <w:left w:w="108" w:type="dxa"/>
              <w:bottom w:w="0" w:type="dxa"/>
              <w:right w:w="108" w:type="dxa"/>
            </w:tcMar>
            <w:hideMark/>
          </w:tcPr>
          <w:p w14:paraId="5891E2B6" w14:textId="69C8836C" w:rsidR="005601E3" w:rsidRDefault="00341EC5" w:rsidP="00341EC5">
            <w:pPr>
              <w:spacing w:after="0" w:line="240" w:lineRule="auto"/>
              <w:jc w:val="center"/>
              <w:rPr>
                <w:rFonts w:ascii="Times New Roman" w:eastAsia="Times New Roman" w:hAnsi="Times New Roman" w:cs="Times New Roman"/>
                <w:sz w:val="20"/>
                <w:szCs w:val="20"/>
              </w:rPr>
            </w:pPr>
            <w:r w:rsidRPr="00341EC5">
              <w:rPr>
                <w:rFonts w:ascii="Times New Roman" w:eastAsia="Times New Roman" w:hAnsi="Times New Roman" w:cs="Times New Roman"/>
                <w:sz w:val="20"/>
                <w:szCs w:val="20"/>
              </w:rPr>
              <w:t>UAB</w:t>
            </w:r>
            <w:r w:rsidR="006B34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Miškų ministerija“</w:t>
            </w:r>
          </w:p>
          <w:p w14:paraId="5891E2B7" w14:textId="77777777" w:rsidR="00341EC5" w:rsidRPr="005601E3" w:rsidRDefault="00A20C75" w:rsidP="00341E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Tel. 8-633-11311</w:t>
            </w:r>
          </w:p>
        </w:tc>
        <w:tc>
          <w:tcPr>
            <w:tcW w:w="1294" w:type="dxa"/>
            <w:tcBorders>
              <w:top w:val="nil"/>
              <w:left w:val="nil"/>
              <w:bottom w:val="single" w:sz="8" w:space="0" w:color="auto"/>
              <w:right w:val="single" w:sz="8" w:space="0" w:color="auto"/>
            </w:tcBorders>
            <w:tcMar>
              <w:top w:w="0" w:type="dxa"/>
              <w:left w:w="108" w:type="dxa"/>
              <w:bottom w:w="0" w:type="dxa"/>
              <w:right w:w="108" w:type="dxa"/>
            </w:tcMar>
            <w:hideMark/>
          </w:tcPr>
          <w:p w14:paraId="5891E2B8" w14:textId="77777777" w:rsidR="005601E3" w:rsidRPr="005601E3" w:rsidRDefault="00A20C75" w:rsidP="005601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25,00</w:t>
            </w:r>
            <w:r w:rsidRPr="005601E3">
              <w:rPr>
                <w:rFonts w:ascii="Times New Roman" w:eastAsia="Times New Roman" w:hAnsi="Times New Roman" w:cs="Times New Roman"/>
                <w:sz w:val="20"/>
                <w:szCs w:val="20"/>
              </w:rPr>
              <w:t xml:space="preserve"> Eur/m</w:t>
            </w:r>
            <w:r w:rsidRPr="005601E3">
              <w:rPr>
                <w:rFonts w:ascii="Times New Roman" w:eastAsia="Times New Roman" w:hAnsi="Times New Roman" w:cs="Times New Roman"/>
                <w:sz w:val="20"/>
                <w:szCs w:val="20"/>
                <w:vertAlign w:val="superscript"/>
              </w:rPr>
              <w:t>3</w:t>
            </w:r>
            <w:r w:rsidR="005601E3" w:rsidRPr="005601E3">
              <w:rPr>
                <w:rFonts w:ascii="Times New Roman" w:eastAsia="Times New Roman" w:hAnsi="Times New Roman" w:cs="Times New Roman"/>
                <w:sz w:val="20"/>
                <w:szCs w:val="20"/>
              </w:rPr>
              <w:t> </w:t>
            </w:r>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14:paraId="5891E2B9" w14:textId="77777777" w:rsidR="005601E3" w:rsidRPr="005601E3" w:rsidRDefault="005601E3" w:rsidP="005601E3">
            <w:pPr>
              <w:spacing w:after="0" w:line="240" w:lineRule="auto"/>
              <w:jc w:val="center"/>
              <w:rPr>
                <w:rFonts w:ascii="Times New Roman" w:eastAsia="Times New Roman" w:hAnsi="Times New Roman" w:cs="Times New Roman"/>
                <w:sz w:val="24"/>
                <w:szCs w:val="24"/>
              </w:rPr>
            </w:pPr>
            <w:r w:rsidRPr="005601E3">
              <w:rPr>
                <w:rFonts w:ascii="Times New Roman" w:eastAsia="Times New Roman" w:hAnsi="Times New Roman" w:cs="Times New Roman"/>
                <w:sz w:val="20"/>
                <w:szCs w:val="20"/>
              </w:rPr>
              <w:t> </w:t>
            </w:r>
          </w:p>
        </w:tc>
        <w:tc>
          <w:tcPr>
            <w:tcW w:w="1004" w:type="dxa"/>
            <w:tcBorders>
              <w:top w:val="nil"/>
              <w:left w:val="nil"/>
              <w:bottom w:val="single" w:sz="8" w:space="0" w:color="auto"/>
              <w:right w:val="single" w:sz="8" w:space="0" w:color="auto"/>
            </w:tcBorders>
            <w:tcMar>
              <w:top w:w="0" w:type="dxa"/>
              <w:left w:w="108" w:type="dxa"/>
              <w:bottom w:w="0" w:type="dxa"/>
              <w:right w:w="108" w:type="dxa"/>
            </w:tcMar>
            <w:hideMark/>
          </w:tcPr>
          <w:p w14:paraId="5891E2BA" w14:textId="77777777" w:rsidR="005601E3" w:rsidRPr="005601E3" w:rsidRDefault="005601E3" w:rsidP="005601E3">
            <w:pPr>
              <w:spacing w:after="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891E2BB" w14:textId="77777777" w:rsidR="005601E3" w:rsidRPr="005601E3" w:rsidRDefault="005601E3" w:rsidP="005601E3">
            <w:pPr>
              <w:spacing w:after="0" w:line="240" w:lineRule="auto"/>
              <w:rPr>
                <w:rFonts w:ascii="Times New Roman" w:eastAsia="Times New Roman" w:hAnsi="Times New Roman" w:cs="Times New Roman"/>
                <w:sz w:val="24"/>
                <w:szCs w:val="24"/>
              </w:rPr>
            </w:pPr>
          </w:p>
        </w:tc>
      </w:tr>
    </w:tbl>
    <w:p w14:paraId="5891E2BD" w14:textId="23382879" w:rsidR="005601E3" w:rsidRPr="005601E3" w:rsidRDefault="005601E3" w:rsidP="000A2D90">
      <w:pPr>
        <w:spacing w:after="0" w:line="257" w:lineRule="atLeast"/>
        <w:rPr>
          <w:rFonts w:ascii="Times New Roman" w:eastAsia="Times New Roman" w:hAnsi="Times New Roman" w:cs="Times New Roman"/>
          <w:color w:val="000000"/>
          <w:sz w:val="27"/>
          <w:szCs w:val="27"/>
        </w:rPr>
      </w:pPr>
    </w:p>
    <w:p w14:paraId="5891E2D1" w14:textId="1B11A2EE" w:rsidR="000121F6" w:rsidRPr="000A2D90" w:rsidRDefault="005601E3" w:rsidP="000A2D90">
      <w:pPr>
        <w:spacing w:after="0" w:line="240" w:lineRule="auto"/>
        <w:jc w:val="center"/>
        <w:rPr>
          <w:rFonts w:ascii="Times New Roman" w:eastAsia="Times New Roman" w:hAnsi="Times New Roman" w:cs="Times New Roman"/>
          <w:color w:val="000000"/>
          <w:sz w:val="27"/>
          <w:szCs w:val="27"/>
        </w:rPr>
      </w:pPr>
      <w:r w:rsidRPr="005601E3">
        <w:rPr>
          <w:rFonts w:ascii="Times New Roman" w:eastAsia="Times New Roman" w:hAnsi="Times New Roman" w:cs="Times New Roman"/>
          <w:color w:val="000000"/>
          <w:sz w:val="20"/>
          <w:szCs w:val="20"/>
        </w:rPr>
        <w:t>__________________________________ </w:t>
      </w:r>
    </w:p>
    <w:sectPr w:rsidR="000121F6" w:rsidRPr="000A2D90" w:rsidSect="0018630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EB"/>
    <w:rsid w:val="000121F6"/>
    <w:rsid w:val="00085256"/>
    <w:rsid w:val="000A2D90"/>
    <w:rsid w:val="000F05F4"/>
    <w:rsid w:val="00186305"/>
    <w:rsid w:val="00197D6A"/>
    <w:rsid w:val="00241EA1"/>
    <w:rsid w:val="00242329"/>
    <w:rsid w:val="002C6CD0"/>
    <w:rsid w:val="003147B0"/>
    <w:rsid w:val="00341EC5"/>
    <w:rsid w:val="00357E60"/>
    <w:rsid w:val="00380240"/>
    <w:rsid w:val="003D08DD"/>
    <w:rsid w:val="004000AE"/>
    <w:rsid w:val="0043259D"/>
    <w:rsid w:val="004B2A61"/>
    <w:rsid w:val="00510E9B"/>
    <w:rsid w:val="005601E3"/>
    <w:rsid w:val="005B53A6"/>
    <w:rsid w:val="005D5348"/>
    <w:rsid w:val="005D5E40"/>
    <w:rsid w:val="006B34F3"/>
    <w:rsid w:val="007456BD"/>
    <w:rsid w:val="007E086A"/>
    <w:rsid w:val="00805149"/>
    <w:rsid w:val="00931E87"/>
    <w:rsid w:val="00967C12"/>
    <w:rsid w:val="00986891"/>
    <w:rsid w:val="009D300B"/>
    <w:rsid w:val="00A20C75"/>
    <w:rsid w:val="00B82BBD"/>
    <w:rsid w:val="00BB2AB0"/>
    <w:rsid w:val="00BE75A5"/>
    <w:rsid w:val="00C41BFE"/>
    <w:rsid w:val="00C91861"/>
    <w:rsid w:val="00C97968"/>
    <w:rsid w:val="00CD34EB"/>
    <w:rsid w:val="00D22C74"/>
    <w:rsid w:val="00D30006"/>
    <w:rsid w:val="00D45D08"/>
    <w:rsid w:val="00DD107A"/>
    <w:rsid w:val="00DF21B0"/>
    <w:rsid w:val="00E42CCC"/>
    <w:rsid w:val="00E94C3A"/>
    <w:rsid w:val="00EE1193"/>
    <w:rsid w:val="00F47070"/>
    <w:rsid w:val="00F96ED9"/>
    <w:rsid w:val="00FA55ED"/>
    <w:rsid w:val="00FD73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E1FE"/>
  <w15:docId w15:val="{58E4427A-8D2D-4D49-8B4F-507BA7CC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82BBD"/>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B82BB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757204">
      <w:bodyDiv w:val="1"/>
      <w:marLeft w:val="0"/>
      <w:marRight w:val="0"/>
      <w:marTop w:val="0"/>
      <w:marBottom w:val="0"/>
      <w:divBdr>
        <w:top w:val="none" w:sz="0" w:space="0" w:color="auto"/>
        <w:left w:val="none" w:sz="0" w:space="0" w:color="auto"/>
        <w:bottom w:val="none" w:sz="0" w:space="0" w:color="auto"/>
        <w:right w:val="none" w:sz="0" w:space="0" w:color="auto"/>
      </w:divBdr>
    </w:div>
    <w:div w:id="1222055816">
      <w:bodyDiv w:val="1"/>
      <w:marLeft w:val="0"/>
      <w:marRight w:val="0"/>
      <w:marTop w:val="0"/>
      <w:marBottom w:val="0"/>
      <w:divBdr>
        <w:top w:val="none" w:sz="0" w:space="0" w:color="auto"/>
        <w:left w:val="none" w:sz="0" w:space="0" w:color="auto"/>
        <w:bottom w:val="none" w:sz="0" w:space="0" w:color="auto"/>
        <w:right w:val="none" w:sz="0" w:space="0" w:color="auto"/>
      </w:divBdr>
    </w:div>
    <w:div w:id="1693921810">
      <w:bodyDiv w:val="1"/>
      <w:marLeft w:val="0"/>
      <w:marRight w:val="0"/>
      <w:marTop w:val="0"/>
      <w:marBottom w:val="0"/>
      <w:divBdr>
        <w:top w:val="none" w:sz="0" w:space="0" w:color="auto"/>
        <w:left w:val="none" w:sz="0" w:space="0" w:color="auto"/>
        <w:bottom w:val="none" w:sz="0" w:space="0" w:color="auto"/>
        <w:right w:val="none" w:sz="0" w:space="0" w:color="auto"/>
      </w:divBdr>
    </w:div>
    <w:div w:id="19967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032E8-9AF6-4306-8120-9B089910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3366</Words>
  <Characters>1920</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Darbuotoja</dc:creator>
  <cp:lastModifiedBy>Eglė Zelenkienė</cp:lastModifiedBy>
  <cp:revision>3</cp:revision>
  <cp:lastPrinted>2023-09-07T13:00:00Z</cp:lastPrinted>
  <dcterms:created xsi:type="dcterms:W3CDTF">2023-09-21T08:41:00Z</dcterms:created>
  <dcterms:modified xsi:type="dcterms:W3CDTF">2023-09-21T08:48:00Z</dcterms:modified>
</cp:coreProperties>
</file>